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99" w:rsidRDefault="00F41999" w:rsidP="00F41999">
      <w:pPr>
        <w:rPr>
          <w:rFonts w:ascii="Garamond" w:eastAsia="Times New Roman" w:hAnsi="Garamond" w:cs="Arial"/>
          <w:b/>
          <w:i/>
          <w:sz w:val="32"/>
          <w:szCs w:val="32"/>
          <w:lang w:eastAsia="es-ES"/>
        </w:rPr>
      </w:pPr>
      <w:r>
        <w:rPr>
          <w:noProof/>
        </w:rPr>
        <w:drawing>
          <wp:inline distT="0" distB="0" distL="0" distR="0" wp14:anchorId="32775AAE" wp14:editId="27DE9277">
            <wp:extent cx="2006600" cy="439515"/>
            <wp:effectExtent l="0" t="0" r="0" b="0"/>
            <wp:docPr id="2"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364" cy="460710"/>
                    </a:xfrm>
                    <a:prstGeom prst="rect">
                      <a:avLst/>
                    </a:prstGeom>
                  </pic:spPr>
                </pic:pic>
              </a:graphicData>
            </a:graphic>
          </wp:inline>
        </w:drawing>
      </w:r>
    </w:p>
    <w:p w:rsidR="00DF2B2F" w:rsidRDefault="00DF2B2F" w:rsidP="00E82F2C">
      <w:pPr>
        <w:rPr>
          <w:rFonts w:ascii="Garamond" w:eastAsia="Times New Roman" w:hAnsi="Garamond" w:cs="Arial"/>
          <w:b/>
          <w:i/>
          <w:sz w:val="32"/>
          <w:szCs w:val="32"/>
          <w:lang w:eastAsia="es-ES"/>
        </w:rPr>
      </w:pPr>
    </w:p>
    <w:p w:rsidR="00A7485B" w:rsidRPr="00F41999" w:rsidRDefault="00A7485B" w:rsidP="00E82F2C">
      <w:pPr>
        <w:rPr>
          <w:rFonts w:ascii="Garamond" w:eastAsia="Times New Roman" w:hAnsi="Garamond" w:cs="Arial"/>
          <w:b/>
          <w:i/>
          <w:sz w:val="32"/>
          <w:szCs w:val="32"/>
          <w:lang w:eastAsia="es-ES"/>
        </w:rPr>
      </w:pPr>
      <w:r w:rsidRPr="00F41999">
        <w:rPr>
          <w:rFonts w:ascii="Garamond" w:eastAsia="Times New Roman" w:hAnsi="Garamond" w:cs="Arial"/>
          <w:b/>
          <w:i/>
          <w:sz w:val="32"/>
          <w:szCs w:val="32"/>
          <w:lang w:eastAsia="es-ES"/>
        </w:rPr>
        <w:t>P</w:t>
      </w:r>
      <w:r w:rsidR="00DD4101" w:rsidRPr="00F41999">
        <w:rPr>
          <w:rFonts w:ascii="Garamond" w:eastAsia="Times New Roman" w:hAnsi="Garamond" w:cs="Arial"/>
          <w:b/>
          <w:i/>
          <w:sz w:val="32"/>
          <w:szCs w:val="32"/>
          <w:lang w:eastAsia="es-ES"/>
        </w:rPr>
        <w:t>LAN INSTITUCIONAL DE CAPACITACIÓ</w:t>
      </w:r>
      <w:r w:rsidRPr="00F41999">
        <w:rPr>
          <w:rFonts w:ascii="Garamond" w:eastAsia="Times New Roman" w:hAnsi="Garamond" w:cs="Arial"/>
          <w:b/>
          <w:i/>
          <w:sz w:val="32"/>
          <w:szCs w:val="32"/>
          <w:lang w:eastAsia="es-ES"/>
        </w:rPr>
        <w:t>N</w:t>
      </w:r>
      <w:r w:rsidR="00E82F2C">
        <w:rPr>
          <w:rFonts w:ascii="Garamond" w:eastAsia="Times New Roman" w:hAnsi="Garamond" w:cs="Arial"/>
          <w:b/>
          <w:i/>
          <w:sz w:val="32"/>
          <w:szCs w:val="32"/>
          <w:lang w:eastAsia="es-ES"/>
        </w:rPr>
        <w:t xml:space="preserve">- </w:t>
      </w:r>
      <w:r w:rsidRPr="00F41999">
        <w:rPr>
          <w:rFonts w:ascii="Garamond" w:eastAsia="Times New Roman" w:hAnsi="Garamond" w:cs="Arial"/>
          <w:b/>
          <w:i/>
          <w:sz w:val="32"/>
          <w:szCs w:val="32"/>
          <w:lang w:eastAsia="es-ES"/>
        </w:rPr>
        <w:t>AÑO 201</w:t>
      </w:r>
      <w:r w:rsidR="00F601AE" w:rsidRPr="00F41999">
        <w:rPr>
          <w:rFonts w:ascii="Garamond" w:eastAsia="Times New Roman" w:hAnsi="Garamond" w:cs="Arial"/>
          <w:b/>
          <w:i/>
          <w:sz w:val="32"/>
          <w:szCs w:val="32"/>
          <w:lang w:eastAsia="es-ES"/>
        </w:rPr>
        <w:t>5</w:t>
      </w:r>
    </w:p>
    <w:p w:rsidR="00DF2B2F" w:rsidRDefault="00DF2B2F" w:rsidP="00F41999">
      <w:pPr>
        <w:jc w:val="both"/>
        <w:rPr>
          <w:rFonts w:ascii="Arial" w:eastAsia="Times New Roman" w:hAnsi="Arial" w:cs="Arial"/>
          <w:sz w:val="24"/>
          <w:szCs w:val="24"/>
          <w:lang w:eastAsia="es-ES"/>
        </w:rPr>
      </w:pPr>
    </w:p>
    <w:p w:rsidR="00A7485B" w:rsidRPr="00F41999" w:rsidRDefault="00A7485B" w:rsidP="00F41999">
      <w:pPr>
        <w:jc w:val="both"/>
        <w:rPr>
          <w:rFonts w:ascii="Arial" w:eastAsia="Times New Roman" w:hAnsi="Arial" w:cs="Arial"/>
          <w:sz w:val="24"/>
          <w:szCs w:val="24"/>
          <w:lang w:eastAsia="es-ES"/>
        </w:rPr>
      </w:pPr>
      <w:r w:rsidRPr="00F41999">
        <w:rPr>
          <w:rFonts w:ascii="Arial" w:eastAsia="Times New Roman" w:hAnsi="Arial" w:cs="Arial"/>
          <w:sz w:val="24"/>
          <w:szCs w:val="24"/>
          <w:lang w:eastAsia="es-ES"/>
        </w:rPr>
        <w:t>El recurso más importante</w:t>
      </w:r>
      <w:r w:rsidR="000241FC" w:rsidRPr="00F41999">
        <w:rPr>
          <w:rFonts w:ascii="Arial" w:eastAsia="Times New Roman" w:hAnsi="Arial" w:cs="Arial"/>
          <w:sz w:val="24"/>
          <w:szCs w:val="24"/>
          <w:lang w:eastAsia="es-ES"/>
        </w:rPr>
        <w:t xml:space="preserve"> de toda</w:t>
      </w:r>
      <w:r w:rsidRPr="00F41999">
        <w:rPr>
          <w:rFonts w:ascii="Arial" w:eastAsia="Times New Roman" w:hAnsi="Arial" w:cs="Arial"/>
          <w:sz w:val="24"/>
          <w:szCs w:val="24"/>
          <w:lang w:eastAsia="es-ES"/>
        </w:rPr>
        <w:t xml:space="preserve"> organización</w:t>
      </w:r>
      <w:r w:rsidR="00F85ADB" w:rsidRPr="00F41999">
        <w:rPr>
          <w:rFonts w:ascii="Arial" w:eastAsia="Times New Roman" w:hAnsi="Arial" w:cs="Arial"/>
          <w:sz w:val="24"/>
          <w:szCs w:val="24"/>
          <w:lang w:eastAsia="es-ES"/>
        </w:rPr>
        <w:t xml:space="preserve"> es sin lugar a equivocaci</w:t>
      </w:r>
      <w:r w:rsidR="000241FC" w:rsidRPr="00F41999">
        <w:rPr>
          <w:rFonts w:ascii="Arial" w:eastAsia="Times New Roman" w:hAnsi="Arial" w:cs="Arial"/>
          <w:sz w:val="24"/>
          <w:szCs w:val="24"/>
          <w:lang w:eastAsia="es-ES"/>
        </w:rPr>
        <w:t>ó</w:t>
      </w:r>
      <w:r w:rsidR="00F85ADB" w:rsidRPr="00F41999">
        <w:rPr>
          <w:rFonts w:ascii="Arial" w:eastAsia="Times New Roman" w:hAnsi="Arial" w:cs="Arial"/>
          <w:sz w:val="24"/>
          <w:szCs w:val="24"/>
          <w:lang w:eastAsia="es-ES"/>
        </w:rPr>
        <w:t>n</w:t>
      </w:r>
      <w:r w:rsidRPr="00F41999">
        <w:rPr>
          <w:rFonts w:ascii="Arial" w:eastAsia="Times New Roman" w:hAnsi="Arial" w:cs="Arial"/>
          <w:sz w:val="24"/>
          <w:szCs w:val="24"/>
          <w:lang w:eastAsia="es-ES"/>
        </w:rPr>
        <w:t xml:space="preserve"> </w:t>
      </w:r>
      <w:r w:rsidR="008E21E9" w:rsidRPr="00F41999">
        <w:rPr>
          <w:rFonts w:ascii="Arial" w:eastAsia="Times New Roman" w:hAnsi="Arial" w:cs="Arial"/>
          <w:sz w:val="24"/>
          <w:szCs w:val="24"/>
          <w:lang w:eastAsia="es-ES"/>
        </w:rPr>
        <w:t>su  Talento humano</w:t>
      </w:r>
      <w:r w:rsidR="00D90D90" w:rsidRPr="00F41999">
        <w:rPr>
          <w:rFonts w:ascii="Arial" w:eastAsia="Times New Roman" w:hAnsi="Arial" w:cs="Arial"/>
          <w:sz w:val="24"/>
          <w:szCs w:val="24"/>
          <w:lang w:eastAsia="es-ES"/>
        </w:rPr>
        <w:t>;</w:t>
      </w:r>
      <w:r w:rsidR="00F85ADB" w:rsidRPr="00F41999">
        <w:rPr>
          <w:rFonts w:ascii="Arial" w:eastAsia="Times New Roman" w:hAnsi="Arial" w:cs="Arial"/>
          <w:sz w:val="24"/>
          <w:szCs w:val="24"/>
          <w:lang w:eastAsia="es-ES"/>
        </w:rPr>
        <w:t xml:space="preserve"> </w:t>
      </w:r>
      <w:r w:rsidR="00D90D90" w:rsidRPr="00F41999">
        <w:rPr>
          <w:rFonts w:ascii="Verdana" w:hAnsi="Verdana"/>
          <w:sz w:val="23"/>
          <w:szCs w:val="23"/>
          <w:shd w:val="clear" w:color="auto" w:fill="FFFFFF"/>
        </w:rPr>
        <w:t>éste es el capital principal, el cual posee habilidades y características que le dan vida, movimie</w:t>
      </w:r>
      <w:r w:rsidR="00794DB6" w:rsidRPr="00F41999">
        <w:rPr>
          <w:rFonts w:ascii="Verdana" w:hAnsi="Verdana"/>
          <w:sz w:val="23"/>
          <w:szCs w:val="23"/>
          <w:shd w:val="clear" w:color="auto" w:fill="FFFFFF"/>
        </w:rPr>
        <w:t>nto y acción a toda organización</w:t>
      </w:r>
      <w:r w:rsidRPr="00F41999">
        <w:rPr>
          <w:rFonts w:ascii="Arial" w:eastAsia="Times New Roman" w:hAnsi="Arial" w:cs="Arial"/>
          <w:sz w:val="24"/>
          <w:szCs w:val="24"/>
          <w:lang w:eastAsia="es-ES"/>
        </w:rPr>
        <w:t>,</w:t>
      </w:r>
      <w:r w:rsidR="00AF6DFE" w:rsidRPr="00F41999">
        <w:rPr>
          <w:rFonts w:ascii="Arial" w:eastAsia="Times New Roman" w:hAnsi="Arial" w:cs="Arial"/>
          <w:sz w:val="24"/>
          <w:szCs w:val="24"/>
          <w:lang w:eastAsia="es-ES"/>
        </w:rPr>
        <w:t xml:space="preserve"> su</w:t>
      </w:r>
      <w:r w:rsidRPr="00F41999">
        <w:rPr>
          <w:rFonts w:ascii="Arial" w:eastAsia="Times New Roman" w:hAnsi="Arial" w:cs="Arial"/>
          <w:sz w:val="24"/>
          <w:szCs w:val="24"/>
          <w:lang w:eastAsia="es-ES"/>
        </w:rPr>
        <w:t xml:space="preserve"> conducta y rendimiento influye directamente en la calidad y optimización de los servicios que se brindan</w:t>
      </w:r>
      <w:r w:rsidR="004F4B13" w:rsidRPr="00F41999">
        <w:rPr>
          <w:rFonts w:ascii="Arial" w:eastAsia="Times New Roman" w:hAnsi="Arial" w:cs="Arial"/>
          <w:sz w:val="24"/>
          <w:szCs w:val="24"/>
          <w:lang w:eastAsia="es-ES"/>
        </w:rPr>
        <w:t>.</w:t>
      </w:r>
    </w:p>
    <w:p w:rsidR="00A7485B" w:rsidRPr="00F41999" w:rsidRDefault="00A7485B" w:rsidP="00F41999">
      <w:pPr>
        <w:jc w:val="both"/>
        <w:rPr>
          <w:rFonts w:ascii="Arial" w:eastAsia="Times New Roman" w:hAnsi="Arial" w:cs="Arial"/>
          <w:sz w:val="24"/>
          <w:szCs w:val="24"/>
          <w:lang w:eastAsia="es-ES"/>
        </w:rPr>
      </w:pPr>
      <w:r w:rsidRPr="00F41999">
        <w:rPr>
          <w:rFonts w:ascii="Arial" w:eastAsia="Times New Roman" w:hAnsi="Arial" w:cs="Arial"/>
          <w:sz w:val="24"/>
          <w:szCs w:val="24"/>
          <w:lang w:eastAsia="es-ES"/>
        </w:rPr>
        <w:t>Un personal motivado y trabajando en equipo, son los pilares fundamentales en los que las organizaciones exitosas sustentan sus logros. Estos aspectos, además de constituir dos fuerzas internas de gran importancia para que una organización alcance elevados niveles de competitividad, son los fundamentos en que se basan los nuevos enfoques administrativos o gerenciales</w:t>
      </w:r>
      <w:r w:rsidR="004F4B13" w:rsidRPr="00F41999">
        <w:rPr>
          <w:rFonts w:ascii="Arial" w:eastAsia="Times New Roman" w:hAnsi="Arial" w:cs="Arial"/>
          <w:sz w:val="24"/>
          <w:szCs w:val="24"/>
          <w:lang w:eastAsia="es-ES"/>
        </w:rPr>
        <w:t>.</w:t>
      </w:r>
    </w:p>
    <w:p w:rsidR="00A7485B" w:rsidRPr="00F41999" w:rsidRDefault="00794DB6" w:rsidP="00F41999">
      <w:pPr>
        <w:jc w:val="both"/>
        <w:rPr>
          <w:rFonts w:ascii="Arial" w:eastAsia="Times New Roman" w:hAnsi="Arial" w:cs="Arial"/>
          <w:sz w:val="24"/>
          <w:szCs w:val="24"/>
          <w:lang w:eastAsia="es-ES"/>
        </w:rPr>
      </w:pPr>
      <w:r w:rsidRPr="00F41999">
        <w:rPr>
          <w:rFonts w:ascii="Arial" w:eastAsia="Times New Roman" w:hAnsi="Arial" w:cs="Arial"/>
          <w:sz w:val="24"/>
          <w:szCs w:val="24"/>
          <w:lang w:eastAsia="es-ES"/>
        </w:rPr>
        <w:t>E</w:t>
      </w:r>
      <w:r w:rsidR="00A7485B" w:rsidRPr="00F41999">
        <w:rPr>
          <w:rFonts w:ascii="Arial" w:eastAsia="Times New Roman" w:hAnsi="Arial" w:cs="Arial"/>
          <w:sz w:val="24"/>
          <w:szCs w:val="24"/>
          <w:lang w:eastAsia="es-ES"/>
        </w:rPr>
        <w:t xml:space="preserve">l Ministerio de Transporte busca motivar, incentivar  y apoyar a sus funcionarios en programas de Capacitación, </w:t>
      </w:r>
      <w:r w:rsidR="009A6502" w:rsidRPr="00F41999">
        <w:rPr>
          <w:rFonts w:ascii="Arial" w:eastAsia="Times New Roman" w:hAnsi="Arial" w:cs="Arial"/>
          <w:sz w:val="24"/>
          <w:szCs w:val="24"/>
          <w:lang w:eastAsia="es-ES"/>
        </w:rPr>
        <w:t>o</w:t>
      </w:r>
      <w:r w:rsidR="00A7485B" w:rsidRPr="00F41999">
        <w:rPr>
          <w:rFonts w:ascii="Arial" w:eastAsia="Times New Roman" w:hAnsi="Arial" w:cs="Arial"/>
          <w:sz w:val="24"/>
          <w:szCs w:val="24"/>
          <w:lang w:eastAsia="es-ES"/>
        </w:rPr>
        <w:t>rientados al desarrollo de sus capacidades, destrezas, habilidades, valores y competencias</w:t>
      </w:r>
      <w:r w:rsidR="009A6502" w:rsidRPr="00F41999">
        <w:rPr>
          <w:rFonts w:ascii="Arial" w:eastAsia="Times New Roman" w:hAnsi="Arial" w:cs="Arial"/>
          <w:sz w:val="24"/>
          <w:szCs w:val="24"/>
          <w:lang w:eastAsia="es-ES"/>
        </w:rPr>
        <w:t>,</w:t>
      </w:r>
      <w:r w:rsidR="00A7485B" w:rsidRPr="00F41999">
        <w:rPr>
          <w:rFonts w:ascii="Arial" w:eastAsia="Times New Roman" w:hAnsi="Arial" w:cs="Arial"/>
          <w:sz w:val="24"/>
          <w:szCs w:val="24"/>
          <w:lang w:eastAsia="es-ES"/>
        </w:rPr>
        <w:t xml:space="preserve">  con miras a propiciar su eficacia personal, grupal</w:t>
      </w:r>
      <w:r w:rsidR="009A6502" w:rsidRPr="00F41999">
        <w:rPr>
          <w:rFonts w:ascii="Arial" w:eastAsia="Times New Roman" w:hAnsi="Arial" w:cs="Arial"/>
          <w:sz w:val="24"/>
          <w:szCs w:val="24"/>
          <w:lang w:eastAsia="es-ES"/>
        </w:rPr>
        <w:t>,</w:t>
      </w:r>
      <w:r w:rsidR="00D079F9" w:rsidRPr="00F41999">
        <w:rPr>
          <w:rFonts w:ascii="Arial" w:eastAsia="Times New Roman" w:hAnsi="Arial" w:cs="Arial"/>
          <w:sz w:val="24"/>
          <w:szCs w:val="24"/>
          <w:lang w:eastAsia="es-ES"/>
        </w:rPr>
        <w:t xml:space="preserve"> organizacional, </w:t>
      </w:r>
      <w:r w:rsidR="00BD6468" w:rsidRPr="00F41999">
        <w:rPr>
          <w:rFonts w:ascii="Arial" w:eastAsia="Times New Roman" w:hAnsi="Arial" w:cs="Arial"/>
          <w:sz w:val="24"/>
          <w:szCs w:val="24"/>
          <w:lang w:eastAsia="es-ES"/>
        </w:rPr>
        <w:t xml:space="preserve">la cual redunda </w:t>
      </w:r>
      <w:r w:rsidR="00A7485B" w:rsidRPr="00F41999">
        <w:rPr>
          <w:rFonts w:ascii="Arial" w:eastAsia="Times New Roman" w:hAnsi="Arial" w:cs="Arial"/>
          <w:sz w:val="24"/>
          <w:szCs w:val="24"/>
          <w:lang w:eastAsia="es-ES"/>
        </w:rPr>
        <w:t>en la prestación del servicio</w:t>
      </w:r>
      <w:r w:rsidR="00D93631" w:rsidRPr="00F41999">
        <w:rPr>
          <w:rFonts w:ascii="Arial" w:eastAsia="Times New Roman" w:hAnsi="Arial" w:cs="Arial"/>
          <w:sz w:val="24"/>
          <w:szCs w:val="24"/>
          <w:lang w:eastAsia="es-ES"/>
        </w:rPr>
        <w:t>.</w:t>
      </w:r>
    </w:p>
    <w:p w:rsidR="00C0378D" w:rsidRPr="00F41999" w:rsidRDefault="00C0378D" w:rsidP="00F41999">
      <w:pPr>
        <w:jc w:val="both"/>
        <w:rPr>
          <w:rFonts w:ascii="Arial" w:eastAsia="Times New Roman" w:hAnsi="Arial" w:cs="Arial"/>
          <w:sz w:val="24"/>
          <w:szCs w:val="24"/>
          <w:lang w:eastAsia="es-ES"/>
        </w:rPr>
      </w:pPr>
    </w:p>
    <w:p w:rsidR="0045424A" w:rsidRPr="00F41999" w:rsidRDefault="0045424A" w:rsidP="00F41999">
      <w:pPr>
        <w:jc w:val="both"/>
        <w:rPr>
          <w:rFonts w:ascii="Arial" w:eastAsia="Times New Roman" w:hAnsi="Arial" w:cs="Arial"/>
          <w:sz w:val="24"/>
          <w:szCs w:val="24"/>
          <w:lang w:eastAsia="es-ES"/>
        </w:rPr>
      </w:pPr>
    </w:p>
    <w:p w:rsidR="0045424A" w:rsidRPr="00F41999" w:rsidRDefault="0045424A" w:rsidP="00F41999">
      <w:pPr>
        <w:jc w:val="both"/>
        <w:rPr>
          <w:rFonts w:ascii="Arial" w:eastAsia="Times New Roman" w:hAnsi="Arial" w:cs="Arial"/>
          <w:sz w:val="24"/>
          <w:szCs w:val="24"/>
          <w:lang w:eastAsia="es-ES"/>
        </w:rPr>
      </w:pPr>
    </w:p>
    <w:p w:rsidR="0045424A" w:rsidRPr="00F41999" w:rsidRDefault="0045424A" w:rsidP="00F41999">
      <w:pPr>
        <w:jc w:val="both"/>
        <w:rPr>
          <w:rFonts w:ascii="Arial" w:eastAsia="Times New Roman" w:hAnsi="Arial" w:cs="Arial"/>
          <w:sz w:val="24"/>
          <w:szCs w:val="24"/>
          <w:lang w:eastAsia="es-ES"/>
        </w:rPr>
      </w:pPr>
    </w:p>
    <w:p w:rsidR="00C0378D" w:rsidRPr="00F41999" w:rsidRDefault="00C0378D" w:rsidP="00F41999">
      <w:pPr>
        <w:jc w:val="both"/>
      </w:pPr>
    </w:p>
    <w:p w:rsidR="00875C3A" w:rsidRPr="00F41999" w:rsidRDefault="00875C3A" w:rsidP="00F41999">
      <w:pPr>
        <w:jc w:val="both"/>
      </w:pPr>
    </w:p>
    <w:p w:rsidR="00875C3A" w:rsidRDefault="00875C3A" w:rsidP="00F41999">
      <w:pPr>
        <w:jc w:val="both"/>
      </w:pPr>
    </w:p>
    <w:p w:rsidR="00F41999" w:rsidRDefault="00F41999" w:rsidP="00F41999">
      <w:pPr>
        <w:jc w:val="both"/>
      </w:pPr>
    </w:p>
    <w:p w:rsidR="00F41999" w:rsidRPr="00F41999" w:rsidRDefault="00F41999" w:rsidP="00F41999">
      <w:pPr>
        <w:jc w:val="both"/>
      </w:pPr>
    </w:p>
    <w:p w:rsidR="00875C3A" w:rsidRPr="00F41999" w:rsidRDefault="00875C3A" w:rsidP="00F41999">
      <w:pPr>
        <w:jc w:val="both"/>
      </w:pPr>
    </w:p>
    <w:p w:rsidR="00875C3A" w:rsidRPr="00F41999" w:rsidRDefault="005A16C0" w:rsidP="004301DD">
      <w:pPr>
        <w:jc w:val="both"/>
        <w:rPr>
          <w:rFonts w:ascii="Arial" w:hAnsi="Arial" w:cs="Arial"/>
          <w:b/>
          <w:sz w:val="24"/>
          <w:szCs w:val="24"/>
        </w:rPr>
      </w:pPr>
      <w:r w:rsidRPr="00F41999">
        <w:rPr>
          <w:rFonts w:ascii="Arial" w:hAnsi="Arial" w:cs="Arial"/>
          <w:b/>
          <w:sz w:val="24"/>
          <w:szCs w:val="24"/>
        </w:rPr>
        <w:t>JUSTIFICACIÓN</w:t>
      </w:r>
    </w:p>
    <w:p w:rsidR="00B4621A" w:rsidRPr="00F41999" w:rsidRDefault="00B4621A" w:rsidP="00C16730">
      <w:pPr>
        <w:jc w:val="both"/>
        <w:rPr>
          <w:rFonts w:ascii="Arial" w:hAnsi="Arial" w:cs="Arial"/>
          <w:sz w:val="24"/>
          <w:szCs w:val="24"/>
        </w:rPr>
      </w:pPr>
      <w:r w:rsidRPr="00F41999">
        <w:rPr>
          <w:rFonts w:ascii="Arial" w:hAnsi="Arial" w:cs="Arial"/>
          <w:sz w:val="24"/>
          <w:szCs w:val="24"/>
        </w:rPr>
        <w:t>Definición de Capacitación</w:t>
      </w:r>
      <w:r w:rsidR="006C32B7" w:rsidRPr="00F41999">
        <w:rPr>
          <w:rFonts w:ascii="Arial" w:hAnsi="Arial" w:cs="Arial"/>
          <w:sz w:val="24"/>
          <w:szCs w:val="24"/>
        </w:rPr>
        <w:t>: Es el conjunto de procesos organizados, relativos tanto a la educación no formal como la informal de acuerdo con lo establecido por  la Ley General de Educación, dirigidos a prolongar y a complementar la educación inicial mediante la generación de conocimientos, el desarrollo de habilidades y el cambio de actitudes, con el fin de incrementar la capacida</w:t>
      </w:r>
      <w:r w:rsidR="00F85ADB" w:rsidRPr="00F41999">
        <w:rPr>
          <w:rFonts w:ascii="Arial" w:hAnsi="Arial" w:cs="Arial"/>
          <w:sz w:val="24"/>
          <w:szCs w:val="24"/>
        </w:rPr>
        <w:t>d</w:t>
      </w:r>
      <w:r w:rsidR="006C32B7" w:rsidRPr="00F41999">
        <w:rPr>
          <w:rFonts w:ascii="Arial" w:hAnsi="Arial" w:cs="Arial"/>
          <w:sz w:val="24"/>
          <w:szCs w:val="24"/>
        </w:rPr>
        <w:t xml:space="preserve"> individual y colectiva para contribuir al cumplimien</w:t>
      </w:r>
      <w:r w:rsidR="00F85ADB" w:rsidRPr="00F41999">
        <w:rPr>
          <w:rFonts w:ascii="Arial" w:hAnsi="Arial" w:cs="Arial"/>
          <w:sz w:val="24"/>
          <w:szCs w:val="24"/>
        </w:rPr>
        <w:t>to de la misión institucional</w:t>
      </w:r>
      <w:r w:rsidR="00335D8E" w:rsidRPr="00F41999">
        <w:rPr>
          <w:rFonts w:ascii="Arial" w:hAnsi="Arial" w:cs="Arial"/>
          <w:sz w:val="24"/>
          <w:szCs w:val="24"/>
        </w:rPr>
        <w:t>, a</w:t>
      </w:r>
      <w:r w:rsidR="00F85ADB" w:rsidRPr="00F41999">
        <w:rPr>
          <w:rFonts w:ascii="Arial" w:hAnsi="Arial" w:cs="Arial"/>
          <w:sz w:val="24"/>
          <w:szCs w:val="24"/>
        </w:rPr>
        <w:t xml:space="preserve"> </w:t>
      </w:r>
      <w:r w:rsidR="006C32B7" w:rsidRPr="00F41999">
        <w:rPr>
          <w:rFonts w:ascii="Arial" w:hAnsi="Arial" w:cs="Arial"/>
          <w:sz w:val="24"/>
          <w:szCs w:val="24"/>
        </w:rPr>
        <w:t xml:space="preserve"> la mejor prestación de servicios a la comunidad, al eficaz desempeño del cargo y al desarrollo personal integral </w:t>
      </w:r>
      <w:r w:rsidR="00446CD2" w:rsidRPr="00F41999">
        <w:rPr>
          <w:rFonts w:ascii="Arial" w:hAnsi="Arial" w:cs="Arial"/>
          <w:sz w:val="24"/>
          <w:szCs w:val="24"/>
        </w:rPr>
        <w:t>-</w:t>
      </w:r>
      <w:r w:rsidR="006C32B7" w:rsidRPr="00F41999">
        <w:rPr>
          <w:rFonts w:ascii="Arial" w:hAnsi="Arial" w:cs="Arial"/>
          <w:sz w:val="24"/>
          <w:szCs w:val="24"/>
        </w:rPr>
        <w:t xml:space="preserve"> Articulo 4 Decreto 1567 de 1998</w:t>
      </w:r>
      <w:r w:rsidR="00446CD2" w:rsidRPr="00F41999">
        <w:rPr>
          <w:rFonts w:ascii="Arial" w:hAnsi="Arial" w:cs="Arial"/>
          <w:sz w:val="24"/>
          <w:szCs w:val="24"/>
        </w:rPr>
        <w:t>.</w:t>
      </w:r>
    </w:p>
    <w:p w:rsidR="0037688A" w:rsidRPr="00F41999" w:rsidRDefault="005A16C0" w:rsidP="00C16730">
      <w:pPr>
        <w:jc w:val="both"/>
        <w:rPr>
          <w:rFonts w:ascii="Arial" w:hAnsi="Arial" w:cs="Arial"/>
          <w:sz w:val="24"/>
          <w:szCs w:val="24"/>
        </w:rPr>
      </w:pPr>
      <w:r w:rsidRPr="00F41999">
        <w:rPr>
          <w:rFonts w:ascii="Arial" w:hAnsi="Arial" w:cs="Arial"/>
          <w:sz w:val="24"/>
          <w:szCs w:val="24"/>
        </w:rPr>
        <w:t xml:space="preserve">Mediante Decreto 4665 de 2007, fue adoptado el Plan Nacional de formación y Capacitación de los Empleados Públicos (PIC) dando cumplimiento a lo estipulado en el numeral 1 del artículo </w:t>
      </w:r>
      <w:r w:rsidR="0037688A" w:rsidRPr="00F41999">
        <w:rPr>
          <w:rFonts w:ascii="Arial" w:hAnsi="Arial" w:cs="Arial"/>
          <w:sz w:val="24"/>
          <w:szCs w:val="24"/>
        </w:rPr>
        <w:t xml:space="preserve"> 36 de la ley 909 de 2004 y el artículo 66 del Decreto 1227 de 2005</w:t>
      </w:r>
      <w:r w:rsidR="00335D8E" w:rsidRPr="00F41999">
        <w:rPr>
          <w:rFonts w:ascii="Arial" w:hAnsi="Arial" w:cs="Arial"/>
          <w:sz w:val="24"/>
          <w:szCs w:val="24"/>
        </w:rPr>
        <w:t>,</w:t>
      </w:r>
      <w:r w:rsidR="00A72DCA" w:rsidRPr="00F41999">
        <w:rPr>
          <w:rFonts w:ascii="Arial" w:hAnsi="Arial" w:cs="Arial"/>
          <w:sz w:val="24"/>
          <w:szCs w:val="24"/>
        </w:rPr>
        <w:t xml:space="preserve"> establecen como objetivo la capacitación “El desarrollo de capacidades, destrezas, habilidades, valores y competencias fundamentales</w:t>
      </w:r>
      <w:r w:rsidR="00E365BC" w:rsidRPr="00F41999">
        <w:rPr>
          <w:rFonts w:ascii="Arial" w:hAnsi="Arial" w:cs="Arial"/>
          <w:sz w:val="24"/>
          <w:szCs w:val="24"/>
        </w:rPr>
        <w:t>”</w:t>
      </w:r>
      <w:r w:rsidR="00A72DCA" w:rsidRPr="00F41999">
        <w:rPr>
          <w:rFonts w:ascii="Arial" w:hAnsi="Arial" w:cs="Arial"/>
          <w:sz w:val="24"/>
          <w:szCs w:val="24"/>
        </w:rPr>
        <w:t>, para el lograr el desempeño de los empleados pú</w:t>
      </w:r>
      <w:r w:rsidR="00F85ADB" w:rsidRPr="00F41999">
        <w:rPr>
          <w:rFonts w:ascii="Arial" w:hAnsi="Arial" w:cs="Arial"/>
          <w:sz w:val="24"/>
          <w:szCs w:val="24"/>
        </w:rPr>
        <w:t>blicos en niveles de excelencia y el Decreto 2539</w:t>
      </w:r>
      <w:r w:rsidR="00335D8E" w:rsidRPr="00F41999">
        <w:rPr>
          <w:rFonts w:ascii="Arial" w:hAnsi="Arial" w:cs="Arial"/>
          <w:sz w:val="24"/>
          <w:szCs w:val="24"/>
        </w:rPr>
        <w:t xml:space="preserve"> del 2005,</w:t>
      </w:r>
      <w:r w:rsidR="00F85ADB" w:rsidRPr="00F41999">
        <w:rPr>
          <w:rFonts w:ascii="Arial" w:hAnsi="Arial" w:cs="Arial"/>
          <w:sz w:val="24"/>
          <w:szCs w:val="24"/>
        </w:rPr>
        <w:t xml:space="preserve"> que trata sobre las Competencias Laborales.</w:t>
      </w:r>
    </w:p>
    <w:p w:rsidR="004F4B13" w:rsidRPr="00151CC4" w:rsidRDefault="009C3F0B" w:rsidP="004F4B13">
      <w:pPr>
        <w:jc w:val="both"/>
        <w:rPr>
          <w:rFonts w:ascii="Arial" w:hAnsi="Arial" w:cs="Arial"/>
        </w:rPr>
      </w:pPr>
      <w:r w:rsidRPr="00F41999">
        <w:rPr>
          <w:rFonts w:ascii="Arial" w:hAnsi="Arial" w:cs="Arial"/>
          <w:sz w:val="24"/>
          <w:szCs w:val="24"/>
        </w:rPr>
        <w:t xml:space="preserve">Para la elaboración del Plan Institucional de </w:t>
      </w:r>
      <w:r w:rsidR="007E5D74" w:rsidRPr="00F41999">
        <w:rPr>
          <w:rFonts w:ascii="Arial" w:hAnsi="Arial" w:cs="Arial"/>
          <w:sz w:val="24"/>
          <w:szCs w:val="24"/>
        </w:rPr>
        <w:t>C</w:t>
      </w:r>
      <w:r w:rsidRPr="00F41999">
        <w:rPr>
          <w:rFonts w:ascii="Arial" w:hAnsi="Arial" w:cs="Arial"/>
          <w:sz w:val="24"/>
          <w:szCs w:val="24"/>
        </w:rPr>
        <w:t>apacitación</w:t>
      </w:r>
      <w:r w:rsidR="007E5D74" w:rsidRPr="00F41999">
        <w:rPr>
          <w:rFonts w:ascii="Arial" w:hAnsi="Arial" w:cs="Arial"/>
          <w:sz w:val="24"/>
          <w:szCs w:val="24"/>
        </w:rPr>
        <w:t xml:space="preserve"> en el Ministerio</w:t>
      </w:r>
      <w:r w:rsidR="00FB6D73" w:rsidRPr="00F41999">
        <w:rPr>
          <w:rFonts w:ascii="Arial" w:hAnsi="Arial" w:cs="Arial"/>
          <w:sz w:val="24"/>
          <w:szCs w:val="24"/>
        </w:rPr>
        <w:t>,</w:t>
      </w:r>
      <w:r w:rsidR="00335D8E" w:rsidRPr="00F41999">
        <w:rPr>
          <w:rFonts w:ascii="Arial" w:hAnsi="Arial" w:cs="Arial"/>
          <w:sz w:val="24"/>
          <w:szCs w:val="24"/>
        </w:rPr>
        <w:t xml:space="preserve"> </w:t>
      </w:r>
      <w:r w:rsidR="000C748C" w:rsidRPr="00F41999">
        <w:rPr>
          <w:rFonts w:ascii="Arial" w:hAnsi="Arial" w:cs="Arial"/>
          <w:sz w:val="24"/>
          <w:szCs w:val="24"/>
        </w:rPr>
        <w:t>es necesario referirse al presupuesto histórico de los últimos</w:t>
      </w:r>
      <w:r w:rsidR="004F4B13" w:rsidRPr="00F41999">
        <w:rPr>
          <w:rFonts w:ascii="Arial" w:hAnsi="Arial" w:cs="Arial"/>
          <w:sz w:val="24"/>
          <w:szCs w:val="24"/>
        </w:rPr>
        <w:t xml:space="preserve"> </w:t>
      </w:r>
      <w:r w:rsidR="00CA6129" w:rsidRPr="00F41999">
        <w:rPr>
          <w:rFonts w:ascii="Arial" w:hAnsi="Arial" w:cs="Arial"/>
          <w:sz w:val="24"/>
          <w:szCs w:val="24"/>
        </w:rPr>
        <w:t>cinco</w:t>
      </w:r>
      <w:r w:rsidR="000C748C" w:rsidRPr="00F41999">
        <w:rPr>
          <w:rFonts w:ascii="Arial" w:hAnsi="Arial" w:cs="Arial"/>
          <w:sz w:val="24"/>
          <w:szCs w:val="24"/>
        </w:rPr>
        <w:t xml:space="preserve"> (</w:t>
      </w:r>
      <w:r w:rsidR="00CA6129" w:rsidRPr="00F41999">
        <w:rPr>
          <w:rFonts w:ascii="Arial" w:hAnsi="Arial" w:cs="Arial"/>
          <w:sz w:val="24"/>
          <w:szCs w:val="24"/>
        </w:rPr>
        <w:t>5</w:t>
      </w:r>
      <w:r w:rsidR="000C748C" w:rsidRPr="00F41999">
        <w:rPr>
          <w:rFonts w:ascii="Arial" w:hAnsi="Arial" w:cs="Arial"/>
          <w:sz w:val="24"/>
          <w:szCs w:val="24"/>
        </w:rPr>
        <w:t>) años</w:t>
      </w:r>
      <w:r w:rsidR="00335D8E" w:rsidRPr="00F41999">
        <w:rPr>
          <w:rFonts w:ascii="Arial" w:hAnsi="Arial" w:cs="Arial"/>
          <w:sz w:val="24"/>
          <w:szCs w:val="24"/>
        </w:rPr>
        <w:t>,</w:t>
      </w:r>
      <w:r w:rsidR="000C748C" w:rsidRPr="00F41999">
        <w:rPr>
          <w:rFonts w:ascii="Arial" w:hAnsi="Arial" w:cs="Arial"/>
          <w:sz w:val="24"/>
          <w:szCs w:val="24"/>
        </w:rPr>
        <w:t xml:space="preserve"> el cual se </w:t>
      </w:r>
      <w:r w:rsidRPr="00F41999">
        <w:rPr>
          <w:rFonts w:ascii="Arial" w:hAnsi="Arial" w:cs="Arial"/>
          <w:sz w:val="24"/>
          <w:szCs w:val="24"/>
        </w:rPr>
        <w:t>rea</w:t>
      </w:r>
      <w:r w:rsidR="00547B7C" w:rsidRPr="00F41999">
        <w:rPr>
          <w:rFonts w:ascii="Arial" w:hAnsi="Arial" w:cs="Arial"/>
          <w:sz w:val="24"/>
          <w:szCs w:val="24"/>
        </w:rPr>
        <w:t>liza de acuerdo</w:t>
      </w:r>
      <w:r w:rsidR="000C748C" w:rsidRPr="00F41999">
        <w:rPr>
          <w:rFonts w:ascii="Arial" w:hAnsi="Arial" w:cs="Arial"/>
          <w:sz w:val="24"/>
          <w:szCs w:val="24"/>
        </w:rPr>
        <w:t xml:space="preserve"> a</w:t>
      </w:r>
      <w:r w:rsidR="00547B7C" w:rsidRPr="00F41999">
        <w:rPr>
          <w:rFonts w:ascii="Arial" w:hAnsi="Arial" w:cs="Arial"/>
          <w:sz w:val="24"/>
          <w:szCs w:val="24"/>
        </w:rPr>
        <w:t xml:space="preserve"> un </w:t>
      </w:r>
      <w:r w:rsidR="000C748C" w:rsidRPr="00F41999">
        <w:rPr>
          <w:rFonts w:ascii="Arial" w:hAnsi="Arial" w:cs="Arial"/>
          <w:sz w:val="24"/>
          <w:szCs w:val="24"/>
        </w:rPr>
        <w:t>estudio</w:t>
      </w:r>
      <w:r w:rsidR="00547B7C" w:rsidRPr="00F41999">
        <w:rPr>
          <w:rFonts w:ascii="Arial" w:hAnsi="Arial" w:cs="Arial"/>
          <w:sz w:val="24"/>
          <w:szCs w:val="24"/>
        </w:rPr>
        <w:t xml:space="preserve"> de necesidades </w:t>
      </w:r>
      <w:r w:rsidR="00335D8E" w:rsidRPr="00F41999">
        <w:rPr>
          <w:rFonts w:ascii="Arial" w:hAnsi="Arial" w:cs="Arial"/>
          <w:sz w:val="24"/>
          <w:szCs w:val="24"/>
        </w:rPr>
        <w:t>de capacitación</w:t>
      </w:r>
      <w:r w:rsidR="00547B7C" w:rsidRPr="00F41999">
        <w:rPr>
          <w:rFonts w:ascii="Arial" w:hAnsi="Arial" w:cs="Arial"/>
          <w:sz w:val="24"/>
          <w:szCs w:val="24"/>
        </w:rPr>
        <w:t xml:space="preserve"> </w:t>
      </w:r>
      <w:r w:rsidR="009552F2" w:rsidRPr="00F41999">
        <w:rPr>
          <w:rFonts w:ascii="Arial" w:hAnsi="Arial" w:cs="Arial"/>
          <w:sz w:val="24"/>
          <w:szCs w:val="24"/>
        </w:rPr>
        <w:t>por dependencia</w:t>
      </w:r>
      <w:r w:rsidR="00335D8E" w:rsidRPr="00F41999">
        <w:rPr>
          <w:rFonts w:ascii="Arial" w:hAnsi="Arial" w:cs="Arial"/>
          <w:sz w:val="24"/>
          <w:szCs w:val="24"/>
        </w:rPr>
        <w:t>s</w:t>
      </w:r>
      <w:r w:rsidR="009552F2" w:rsidRPr="00F41999">
        <w:rPr>
          <w:rFonts w:ascii="Arial" w:hAnsi="Arial" w:cs="Arial"/>
          <w:sz w:val="24"/>
          <w:szCs w:val="24"/>
        </w:rPr>
        <w:t xml:space="preserve">, </w:t>
      </w:r>
      <w:r w:rsidR="00F97374" w:rsidRPr="00F41999">
        <w:rPr>
          <w:rFonts w:ascii="Arial" w:hAnsi="Arial" w:cs="Arial"/>
          <w:sz w:val="24"/>
          <w:szCs w:val="24"/>
        </w:rPr>
        <w:t>luego se consolida</w:t>
      </w:r>
      <w:r w:rsidR="00335D8E" w:rsidRPr="00F41999">
        <w:rPr>
          <w:rFonts w:ascii="Arial" w:hAnsi="Arial" w:cs="Arial"/>
          <w:sz w:val="24"/>
          <w:szCs w:val="24"/>
        </w:rPr>
        <w:t xml:space="preserve"> la información,</w:t>
      </w:r>
      <w:r w:rsidR="00F97374" w:rsidRPr="00F41999">
        <w:rPr>
          <w:rFonts w:ascii="Arial" w:hAnsi="Arial" w:cs="Arial"/>
          <w:sz w:val="24"/>
          <w:szCs w:val="24"/>
        </w:rPr>
        <w:t xml:space="preserve"> y se priorizan por temas de acuerdo  a los planes </w:t>
      </w:r>
      <w:r w:rsidR="00F85ADB" w:rsidRPr="00F41999">
        <w:rPr>
          <w:rFonts w:ascii="Arial" w:hAnsi="Arial" w:cs="Arial"/>
          <w:sz w:val="24"/>
          <w:szCs w:val="24"/>
        </w:rPr>
        <w:t>i</w:t>
      </w:r>
      <w:r w:rsidR="00F97374" w:rsidRPr="00F41999">
        <w:rPr>
          <w:rFonts w:ascii="Arial" w:hAnsi="Arial" w:cs="Arial"/>
          <w:sz w:val="24"/>
          <w:szCs w:val="24"/>
        </w:rPr>
        <w:t xml:space="preserve">nstitucionales </w:t>
      </w:r>
      <w:r w:rsidR="000C748C" w:rsidRPr="00F41999">
        <w:rPr>
          <w:rFonts w:ascii="Arial" w:hAnsi="Arial" w:cs="Arial"/>
          <w:sz w:val="24"/>
          <w:szCs w:val="24"/>
        </w:rPr>
        <w:t xml:space="preserve">de la </w:t>
      </w:r>
      <w:r w:rsidR="00335D8E" w:rsidRPr="00F41999">
        <w:rPr>
          <w:rFonts w:ascii="Arial" w:hAnsi="Arial" w:cs="Arial"/>
          <w:sz w:val="24"/>
          <w:szCs w:val="24"/>
        </w:rPr>
        <w:t>E</w:t>
      </w:r>
      <w:r w:rsidR="000C748C" w:rsidRPr="00F41999">
        <w:rPr>
          <w:rFonts w:ascii="Arial" w:hAnsi="Arial" w:cs="Arial"/>
          <w:sz w:val="24"/>
          <w:szCs w:val="24"/>
        </w:rPr>
        <w:t xml:space="preserve">ntidad y a los parámetros </w:t>
      </w:r>
      <w:r w:rsidR="00F85ADB" w:rsidRPr="00F41999">
        <w:rPr>
          <w:rFonts w:ascii="Arial" w:hAnsi="Arial" w:cs="Arial"/>
          <w:sz w:val="24"/>
          <w:szCs w:val="24"/>
        </w:rPr>
        <w:t xml:space="preserve">indicados por el Departamento </w:t>
      </w:r>
      <w:r w:rsidR="00E86D6C" w:rsidRPr="00F41999">
        <w:rPr>
          <w:rFonts w:ascii="Arial" w:hAnsi="Arial" w:cs="Arial"/>
          <w:sz w:val="24"/>
          <w:szCs w:val="24"/>
        </w:rPr>
        <w:t>Administrativo</w:t>
      </w:r>
      <w:r w:rsidR="00F85ADB" w:rsidRPr="00F41999">
        <w:rPr>
          <w:rFonts w:ascii="Arial" w:hAnsi="Arial" w:cs="Arial"/>
          <w:sz w:val="24"/>
          <w:szCs w:val="24"/>
        </w:rPr>
        <w:t xml:space="preserve"> </w:t>
      </w:r>
      <w:r w:rsidR="00335D8E" w:rsidRPr="00F41999">
        <w:rPr>
          <w:rFonts w:ascii="Arial" w:hAnsi="Arial" w:cs="Arial"/>
          <w:sz w:val="24"/>
          <w:szCs w:val="24"/>
        </w:rPr>
        <w:t>de la Función Pública</w:t>
      </w:r>
      <w:r w:rsidR="00335D8E" w:rsidRPr="00151CC4">
        <w:rPr>
          <w:rFonts w:ascii="Arial" w:hAnsi="Arial" w:cs="Arial"/>
          <w:sz w:val="24"/>
          <w:szCs w:val="24"/>
        </w:rPr>
        <w:t>.</w:t>
      </w:r>
    </w:p>
    <w:p w:rsidR="0063744D" w:rsidRPr="00151CC4" w:rsidRDefault="00B51E82" w:rsidP="004301DD">
      <w:pPr>
        <w:jc w:val="both"/>
        <w:rPr>
          <w:rFonts w:ascii="Arial" w:hAnsi="Arial" w:cs="Arial"/>
        </w:rPr>
      </w:pPr>
      <w:r>
        <w:rPr>
          <w:noProof/>
        </w:rPr>
        <w:drawing>
          <wp:inline distT="0" distB="0" distL="0" distR="0" wp14:anchorId="1023919B" wp14:editId="18575913">
            <wp:extent cx="5772150" cy="1746250"/>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2E6" w:rsidRPr="00151CC4" w:rsidRDefault="00A24B3D" w:rsidP="003E7D94">
      <w:pPr>
        <w:jc w:val="both"/>
        <w:rPr>
          <w:rFonts w:ascii="Arial" w:hAnsi="Arial" w:cs="Arial"/>
          <w:sz w:val="24"/>
          <w:szCs w:val="24"/>
        </w:rPr>
      </w:pPr>
      <w:r w:rsidRPr="00151CC4">
        <w:rPr>
          <w:rFonts w:ascii="Arial" w:hAnsi="Arial" w:cs="Arial"/>
          <w:sz w:val="24"/>
          <w:szCs w:val="24"/>
        </w:rPr>
        <w:t>M</w:t>
      </w:r>
      <w:r w:rsidR="000D7AB4" w:rsidRPr="00151CC4">
        <w:rPr>
          <w:rFonts w:ascii="Arial" w:hAnsi="Arial" w:cs="Arial"/>
          <w:sz w:val="24"/>
          <w:szCs w:val="24"/>
        </w:rPr>
        <w:t>ediante Resolución No. 003235 del 25 de mayo de 2012</w:t>
      </w:r>
      <w:r w:rsidR="004632E6" w:rsidRPr="00151CC4">
        <w:rPr>
          <w:rFonts w:ascii="Arial" w:hAnsi="Arial" w:cs="Arial"/>
          <w:sz w:val="24"/>
          <w:szCs w:val="24"/>
        </w:rPr>
        <w:t>,</w:t>
      </w:r>
      <w:r w:rsidR="001A18BD" w:rsidRPr="00151CC4">
        <w:rPr>
          <w:rFonts w:ascii="Arial" w:hAnsi="Arial" w:cs="Arial"/>
          <w:sz w:val="24"/>
          <w:szCs w:val="24"/>
        </w:rPr>
        <w:t xml:space="preserve"> se </w:t>
      </w:r>
      <w:r w:rsidR="000D7AB4" w:rsidRPr="00151CC4">
        <w:rPr>
          <w:rFonts w:ascii="Arial" w:hAnsi="Arial" w:cs="Arial"/>
          <w:sz w:val="24"/>
          <w:szCs w:val="24"/>
        </w:rPr>
        <w:t>estableció la reglamentación interna del Sistema de Estímulos en el Minist</w:t>
      </w:r>
      <w:r w:rsidR="00DD4101">
        <w:rPr>
          <w:rFonts w:ascii="Arial" w:hAnsi="Arial" w:cs="Arial"/>
          <w:sz w:val="24"/>
          <w:szCs w:val="24"/>
        </w:rPr>
        <w:t>erio de Transporte y se conformó</w:t>
      </w:r>
      <w:r w:rsidR="000D7AB4" w:rsidRPr="00151CC4">
        <w:rPr>
          <w:rFonts w:ascii="Arial" w:hAnsi="Arial" w:cs="Arial"/>
          <w:sz w:val="24"/>
          <w:szCs w:val="24"/>
        </w:rPr>
        <w:t xml:space="preserve"> el Comité de Estímulos, permitió que</w:t>
      </w:r>
      <w:r w:rsidR="00DD4101">
        <w:rPr>
          <w:rFonts w:ascii="Arial" w:hAnsi="Arial" w:cs="Arial"/>
          <w:sz w:val="24"/>
          <w:szCs w:val="24"/>
        </w:rPr>
        <w:t xml:space="preserve"> la capacitación se desarrollara</w:t>
      </w:r>
      <w:r w:rsidR="000D7AB4" w:rsidRPr="00151CC4">
        <w:rPr>
          <w:rFonts w:ascii="Arial" w:hAnsi="Arial" w:cs="Arial"/>
          <w:sz w:val="24"/>
          <w:szCs w:val="24"/>
        </w:rPr>
        <w:t xml:space="preserve"> a nivel nacional en programa</w:t>
      </w:r>
      <w:r w:rsidRPr="00151CC4">
        <w:rPr>
          <w:rFonts w:ascii="Arial" w:hAnsi="Arial" w:cs="Arial"/>
          <w:sz w:val="24"/>
          <w:szCs w:val="24"/>
        </w:rPr>
        <w:t>s:</w:t>
      </w:r>
      <w:r w:rsidR="000D7AB4" w:rsidRPr="00151CC4">
        <w:rPr>
          <w:rFonts w:ascii="Arial" w:hAnsi="Arial" w:cs="Arial"/>
          <w:sz w:val="24"/>
          <w:szCs w:val="24"/>
        </w:rPr>
        <w:t xml:space="preserve"> como </w:t>
      </w:r>
      <w:r w:rsidRPr="00151CC4">
        <w:rPr>
          <w:rFonts w:ascii="Arial" w:hAnsi="Arial" w:cs="Arial"/>
          <w:sz w:val="24"/>
          <w:szCs w:val="24"/>
        </w:rPr>
        <w:t>E</w:t>
      </w:r>
      <w:r w:rsidR="000D7AB4" w:rsidRPr="00151CC4">
        <w:rPr>
          <w:rFonts w:ascii="Arial" w:hAnsi="Arial" w:cs="Arial"/>
          <w:sz w:val="24"/>
          <w:szCs w:val="24"/>
        </w:rPr>
        <w:t xml:space="preserve">ducación para el </w:t>
      </w:r>
      <w:r w:rsidRPr="00151CC4">
        <w:rPr>
          <w:rFonts w:ascii="Arial" w:hAnsi="Arial" w:cs="Arial"/>
          <w:sz w:val="24"/>
          <w:szCs w:val="24"/>
        </w:rPr>
        <w:t>T</w:t>
      </w:r>
      <w:r w:rsidR="000D7AB4" w:rsidRPr="00151CC4">
        <w:rPr>
          <w:rFonts w:ascii="Arial" w:hAnsi="Arial" w:cs="Arial"/>
          <w:sz w:val="24"/>
          <w:szCs w:val="24"/>
        </w:rPr>
        <w:t xml:space="preserve">rabajo y el </w:t>
      </w:r>
      <w:r w:rsidRPr="00151CC4">
        <w:rPr>
          <w:rFonts w:ascii="Arial" w:hAnsi="Arial" w:cs="Arial"/>
          <w:sz w:val="24"/>
          <w:szCs w:val="24"/>
        </w:rPr>
        <w:t>D</w:t>
      </w:r>
      <w:r w:rsidR="000D7AB4" w:rsidRPr="00151CC4">
        <w:rPr>
          <w:rFonts w:ascii="Arial" w:hAnsi="Arial" w:cs="Arial"/>
          <w:sz w:val="24"/>
          <w:szCs w:val="24"/>
        </w:rPr>
        <w:t xml:space="preserve">esarrollo </w:t>
      </w:r>
      <w:r w:rsidRPr="00151CC4">
        <w:rPr>
          <w:rFonts w:ascii="Arial" w:hAnsi="Arial" w:cs="Arial"/>
          <w:sz w:val="24"/>
          <w:szCs w:val="24"/>
        </w:rPr>
        <w:t>H</w:t>
      </w:r>
      <w:r w:rsidR="000D7AB4" w:rsidRPr="00151CC4">
        <w:rPr>
          <w:rFonts w:ascii="Arial" w:hAnsi="Arial" w:cs="Arial"/>
          <w:sz w:val="24"/>
          <w:szCs w:val="24"/>
        </w:rPr>
        <w:t xml:space="preserve">umano y la </w:t>
      </w:r>
      <w:r w:rsidRPr="00151CC4">
        <w:rPr>
          <w:rFonts w:ascii="Arial" w:hAnsi="Arial" w:cs="Arial"/>
          <w:sz w:val="24"/>
          <w:szCs w:val="24"/>
        </w:rPr>
        <w:t>E</w:t>
      </w:r>
      <w:r w:rsidR="000D7AB4" w:rsidRPr="00151CC4">
        <w:rPr>
          <w:rFonts w:ascii="Arial" w:hAnsi="Arial" w:cs="Arial"/>
          <w:sz w:val="24"/>
          <w:szCs w:val="24"/>
        </w:rPr>
        <w:t xml:space="preserve">ducación </w:t>
      </w:r>
      <w:r w:rsidRPr="00151CC4">
        <w:rPr>
          <w:rFonts w:ascii="Arial" w:hAnsi="Arial" w:cs="Arial"/>
          <w:sz w:val="24"/>
          <w:szCs w:val="24"/>
        </w:rPr>
        <w:t>F</w:t>
      </w:r>
      <w:r w:rsidR="000D7AB4" w:rsidRPr="00151CC4">
        <w:rPr>
          <w:rFonts w:ascii="Arial" w:hAnsi="Arial" w:cs="Arial"/>
          <w:sz w:val="24"/>
          <w:szCs w:val="24"/>
        </w:rPr>
        <w:t xml:space="preserve">ormal o </w:t>
      </w:r>
      <w:r w:rsidR="00E65531" w:rsidRPr="00151CC4">
        <w:rPr>
          <w:rFonts w:ascii="Arial" w:hAnsi="Arial" w:cs="Arial"/>
          <w:sz w:val="24"/>
          <w:szCs w:val="24"/>
        </w:rPr>
        <w:t>Profesionalización</w:t>
      </w:r>
      <w:r w:rsidR="003E7D94">
        <w:rPr>
          <w:rFonts w:ascii="Arial" w:hAnsi="Arial" w:cs="Arial"/>
          <w:sz w:val="24"/>
          <w:szCs w:val="24"/>
        </w:rPr>
        <w:t xml:space="preserve"> </w:t>
      </w:r>
    </w:p>
    <w:p w:rsidR="004D6E4A" w:rsidRPr="00151CC4" w:rsidRDefault="00F31823" w:rsidP="00C16730">
      <w:pPr>
        <w:jc w:val="both"/>
        <w:rPr>
          <w:rFonts w:ascii="Arial" w:hAnsi="Arial" w:cs="Arial"/>
          <w:sz w:val="24"/>
          <w:szCs w:val="24"/>
        </w:rPr>
      </w:pPr>
      <w:r w:rsidRPr="00151CC4">
        <w:rPr>
          <w:rFonts w:ascii="Arial" w:hAnsi="Arial" w:cs="Arial"/>
          <w:sz w:val="24"/>
          <w:szCs w:val="24"/>
        </w:rPr>
        <w:t xml:space="preserve">Con este nuevo Plan Institucional de Capacitación </w:t>
      </w:r>
      <w:r w:rsidR="005A16C0" w:rsidRPr="00151CC4">
        <w:rPr>
          <w:rFonts w:ascii="Arial" w:hAnsi="Arial" w:cs="Arial"/>
          <w:sz w:val="24"/>
          <w:szCs w:val="24"/>
        </w:rPr>
        <w:t xml:space="preserve">(PIC) </w:t>
      </w:r>
      <w:r w:rsidRPr="00151CC4">
        <w:rPr>
          <w:rFonts w:ascii="Arial" w:hAnsi="Arial" w:cs="Arial"/>
          <w:sz w:val="24"/>
          <w:szCs w:val="24"/>
        </w:rPr>
        <w:t>para el año 201</w:t>
      </w:r>
      <w:r w:rsidR="00E86D6C">
        <w:rPr>
          <w:rFonts w:ascii="Arial" w:hAnsi="Arial" w:cs="Arial"/>
          <w:sz w:val="24"/>
          <w:szCs w:val="24"/>
        </w:rPr>
        <w:t>5</w:t>
      </w:r>
      <w:r w:rsidR="008D2C15" w:rsidRPr="00151CC4">
        <w:rPr>
          <w:rFonts w:ascii="Arial" w:hAnsi="Arial" w:cs="Arial"/>
          <w:sz w:val="24"/>
          <w:szCs w:val="24"/>
        </w:rPr>
        <w:t>,</w:t>
      </w:r>
      <w:r w:rsidRPr="00151CC4">
        <w:rPr>
          <w:rFonts w:ascii="Arial" w:hAnsi="Arial" w:cs="Arial"/>
          <w:sz w:val="24"/>
          <w:szCs w:val="24"/>
        </w:rPr>
        <w:t xml:space="preserve"> se pretende dar cumplimiento a las  nuevas políticas  de Administración</w:t>
      </w:r>
      <w:r w:rsidR="008D2C15" w:rsidRPr="00151CC4">
        <w:rPr>
          <w:rFonts w:ascii="Arial" w:hAnsi="Arial" w:cs="Arial"/>
          <w:sz w:val="24"/>
          <w:szCs w:val="24"/>
        </w:rPr>
        <w:t xml:space="preserve">  y Desarrollo Humano</w:t>
      </w:r>
      <w:r w:rsidR="004620F9" w:rsidRPr="00151CC4">
        <w:rPr>
          <w:rFonts w:ascii="Arial" w:hAnsi="Arial" w:cs="Arial"/>
          <w:sz w:val="24"/>
          <w:szCs w:val="24"/>
        </w:rPr>
        <w:t>,</w:t>
      </w:r>
      <w:r w:rsidR="008D2C15" w:rsidRPr="00151CC4">
        <w:rPr>
          <w:rFonts w:ascii="Arial" w:hAnsi="Arial" w:cs="Arial"/>
          <w:sz w:val="24"/>
          <w:szCs w:val="24"/>
        </w:rPr>
        <w:t xml:space="preserve"> cuyo objeto  principal</w:t>
      </w:r>
      <w:r w:rsidR="004620F9" w:rsidRPr="00151CC4">
        <w:rPr>
          <w:rFonts w:ascii="Arial" w:hAnsi="Arial" w:cs="Arial"/>
          <w:sz w:val="24"/>
          <w:szCs w:val="24"/>
        </w:rPr>
        <w:t xml:space="preserve"> </w:t>
      </w:r>
      <w:r w:rsidR="008D2C15" w:rsidRPr="00151CC4">
        <w:rPr>
          <w:rFonts w:ascii="Arial" w:hAnsi="Arial" w:cs="Arial"/>
          <w:sz w:val="24"/>
          <w:szCs w:val="24"/>
        </w:rPr>
        <w:t>es fortalecer el nivel de competencias, habilidades, aptitudes y relaciones interpersonales de los funcionarios, asegurando que en la planeación y desarrollo de los programas se incluyan aspectos relacio</w:t>
      </w:r>
      <w:r w:rsidR="00BA49F8">
        <w:rPr>
          <w:rFonts w:ascii="Arial" w:hAnsi="Arial" w:cs="Arial"/>
          <w:sz w:val="24"/>
          <w:szCs w:val="24"/>
        </w:rPr>
        <w:t>nados con la profesionalización</w:t>
      </w:r>
      <w:r w:rsidR="007E7203" w:rsidRPr="00151CC4">
        <w:rPr>
          <w:rFonts w:ascii="Arial" w:hAnsi="Arial" w:cs="Arial"/>
          <w:sz w:val="24"/>
          <w:szCs w:val="24"/>
        </w:rPr>
        <w:t xml:space="preserve"> y</w:t>
      </w:r>
      <w:r w:rsidR="008D2C15" w:rsidRPr="00151CC4">
        <w:rPr>
          <w:rFonts w:ascii="Arial" w:hAnsi="Arial" w:cs="Arial"/>
          <w:sz w:val="24"/>
          <w:szCs w:val="24"/>
        </w:rPr>
        <w:t xml:space="preserve"> actualización </w:t>
      </w:r>
      <w:r w:rsidR="00F96A94" w:rsidRPr="00151CC4">
        <w:rPr>
          <w:rFonts w:ascii="Arial" w:hAnsi="Arial" w:cs="Arial"/>
          <w:sz w:val="24"/>
          <w:szCs w:val="24"/>
        </w:rPr>
        <w:t>de los funcionarios</w:t>
      </w:r>
      <w:r w:rsidR="004620F9" w:rsidRPr="00151CC4">
        <w:rPr>
          <w:rFonts w:ascii="Arial" w:hAnsi="Arial" w:cs="Arial"/>
          <w:sz w:val="24"/>
          <w:szCs w:val="24"/>
        </w:rPr>
        <w:t>,</w:t>
      </w:r>
      <w:r w:rsidR="00F96A94" w:rsidRPr="00151CC4">
        <w:rPr>
          <w:rFonts w:ascii="Arial" w:hAnsi="Arial" w:cs="Arial"/>
          <w:sz w:val="24"/>
          <w:szCs w:val="24"/>
        </w:rPr>
        <w:t xml:space="preserve"> enmarcados en la normatividad vigente que rige  la administración pública, estableciendo como objetivo principal contar </w:t>
      </w:r>
      <w:r w:rsidR="00D810A8">
        <w:rPr>
          <w:rFonts w:ascii="Arial" w:hAnsi="Arial" w:cs="Arial"/>
          <w:sz w:val="24"/>
          <w:szCs w:val="24"/>
        </w:rPr>
        <w:t xml:space="preserve">con </w:t>
      </w:r>
      <w:r w:rsidR="004620F9" w:rsidRPr="00151CC4">
        <w:rPr>
          <w:rFonts w:ascii="Arial" w:hAnsi="Arial" w:cs="Arial"/>
          <w:sz w:val="24"/>
          <w:szCs w:val="24"/>
        </w:rPr>
        <w:t>un</w:t>
      </w:r>
      <w:r w:rsidR="00F96A94" w:rsidRPr="00151CC4">
        <w:rPr>
          <w:rFonts w:ascii="Arial" w:hAnsi="Arial" w:cs="Arial"/>
          <w:sz w:val="24"/>
          <w:szCs w:val="24"/>
        </w:rPr>
        <w:t xml:space="preserve"> Talento Humano competente y responsable, comprometido con la Misión del </w:t>
      </w:r>
      <w:r w:rsidR="00EB25AB" w:rsidRPr="00151CC4">
        <w:rPr>
          <w:rFonts w:ascii="Arial" w:hAnsi="Arial" w:cs="Arial"/>
          <w:sz w:val="24"/>
          <w:szCs w:val="24"/>
        </w:rPr>
        <w:t>Ministerio, propendiendo por ofrecer un clima organizacional</w:t>
      </w:r>
      <w:r w:rsidR="004620F9" w:rsidRPr="00151CC4">
        <w:rPr>
          <w:rFonts w:ascii="Arial" w:hAnsi="Arial" w:cs="Arial"/>
          <w:sz w:val="24"/>
          <w:szCs w:val="24"/>
        </w:rPr>
        <w:t xml:space="preserve"> </w:t>
      </w:r>
      <w:r w:rsidR="00EB25AB" w:rsidRPr="00151CC4">
        <w:rPr>
          <w:rFonts w:ascii="Arial" w:hAnsi="Arial" w:cs="Arial"/>
          <w:sz w:val="24"/>
          <w:szCs w:val="24"/>
        </w:rPr>
        <w:t xml:space="preserve">y laboral </w:t>
      </w:r>
      <w:r w:rsidR="007E7203" w:rsidRPr="00151CC4">
        <w:rPr>
          <w:rFonts w:ascii="Arial" w:hAnsi="Arial" w:cs="Arial"/>
          <w:sz w:val="24"/>
          <w:szCs w:val="24"/>
        </w:rPr>
        <w:t>óptimo</w:t>
      </w:r>
      <w:r w:rsidR="00EB25AB" w:rsidRPr="00151CC4">
        <w:rPr>
          <w:rFonts w:ascii="Arial" w:hAnsi="Arial" w:cs="Arial"/>
          <w:sz w:val="24"/>
          <w:szCs w:val="24"/>
        </w:rPr>
        <w:t>, generando incentivos y estímulos que redunden en el logro de las metas institucionales</w:t>
      </w:r>
      <w:r w:rsidR="004620F9" w:rsidRPr="00151CC4">
        <w:rPr>
          <w:rFonts w:ascii="Arial" w:hAnsi="Arial" w:cs="Arial"/>
          <w:sz w:val="24"/>
          <w:szCs w:val="24"/>
        </w:rPr>
        <w:t>.</w:t>
      </w:r>
    </w:p>
    <w:p w:rsidR="00F96A94" w:rsidRPr="00151CC4" w:rsidRDefault="008D63EC" w:rsidP="00C16730">
      <w:pPr>
        <w:jc w:val="both"/>
        <w:rPr>
          <w:rFonts w:ascii="Arial" w:hAnsi="Arial" w:cs="Arial"/>
          <w:b/>
          <w:sz w:val="24"/>
          <w:szCs w:val="24"/>
        </w:rPr>
      </w:pPr>
      <w:r w:rsidRPr="00151CC4">
        <w:rPr>
          <w:rFonts w:ascii="Arial" w:hAnsi="Arial" w:cs="Arial"/>
          <w:b/>
          <w:sz w:val="24"/>
          <w:szCs w:val="24"/>
        </w:rPr>
        <w:t>OBJETIVO</w:t>
      </w:r>
    </w:p>
    <w:p w:rsidR="00B41A28" w:rsidRPr="00151CC4" w:rsidRDefault="00DF299C" w:rsidP="00C16730">
      <w:pPr>
        <w:jc w:val="both"/>
        <w:rPr>
          <w:rFonts w:ascii="Arial" w:hAnsi="Arial" w:cs="Arial"/>
          <w:sz w:val="24"/>
          <w:szCs w:val="24"/>
        </w:rPr>
      </w:pPr>
      <w:r w:rsidRPr="00151CC4">
        <w:rPr>
          <w:rFonts w:ascii="Arial" w:hAnsi="Arial" w:cs="Arial"/>
          <w:sz w:val="24"/>
          <w:szCs w:val="24"/>
        </w:rPr>
        <w:t>Cubrir las necesidades y requerimientos de formación y capacitación expresados por los funcionarios, para el fortalecimiento de sus competencias laborales, reafirmando a la vez conductas éticas que nos permitan generar la cultura del servicio y la confianza ciudadana</w:t>
      </w:r>
      <w:r w:rsidR="00B41A28" w:rsidRPr="00151CC4">
        <w:rPr>
          <w:rFonts w:ascii="Arial" w:hAnsi="Arial" w:cs="Arial"/>
          <w:sz w:val="24"/>
          <w:szCs w:val="24"/>
        </w:rPr>
        <w:t>.</w:t>
      </w:r>
    </w:p>
    <w:p w:rsidR="00B41A28" w:rsidRPr="00151CC4" w:rsidRDefault="00B41A28" w:rsidP="00C16730">
      <w:pPr>
        <w:jc w:val="both"/>
        <w:rPr>
          <w:rFonts w:ascii="Arial" w:hAnsi="Arial" w:cs="Arial"/>
          <w:b/>
          <w:sz w:val="24"/>
          <w:szCs w:val="24"/>
        </w:rPr>
      </w:pPr>
      <w:r w:rsidRPr="00151CC4">
        <w:rPr>
          <w:rFonts w:ascii="Arial" w:hAnsi="Arial" w:cs="Arial"/>
          <w:b/>
          <w:sz w:val="24"/>
          <w:szCs w:val="24"/>
        </w:rPr>
        <w:t>OBJETIVO ESPECIFICOS:</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Elevar el nivel de compromiso de los empleados con respecto a las políticas, los planes, los programas, los proyectos, los objetivos y los procesos y procedimientos de la entidad. </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Fortalecer la capacidad, tanto individual como colectiva, de aportar conocimientos, habilidades y actitudes, para el mejor desempeño laboral y para el logro de los objetivos institucionales. </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Contribuir al desarrollo de las competencias individuales (contenidas en los manuales de funciones y de competencias laborales del Ministerio de Transporte) en cada uno de los servidores. </w:t>
      </w:r>
    </w:p>
    <w:p w:rsidR="00DF2B2F" w:rsidRDefault="00DF2B2F" w:rsidP="00C16730">
      <w:pPr>
        <w:jc w:val="both"/>
        <w:rPr>
          <w:rFonts w:ascii="Arial" w:eastAsia="Times New Roman" w:hAnsi="Arial" w:cs="Arial"/>
          <w:b/>
          <w:color w:val="000000" w:themeColor="text1"/>
          <w:sz w:val="24"/>
          <w:szCs w:val="24"/>
          <w:lang w:eastAsia="es-ES"/>
        </w:rPr>
      </w:pPr>
    </w:p>
    <w:p w:rsidR="0058312E" w:rsidRPr="00151CC4" w:rsidRDefault="00052A3D"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DESCRIPCI</w:t>
      </w:r>
      <w:r w:rsidR="00151CC4">
        <w:rPr>
          <w:rFonts w:ascii="Arial" w:eastAsia="Times New Roman" w:hAnsi="Arial" w:cs="Arial"/>
          <w:b/>
          <w:color w:val="000000" w:themeColor="text1"/>
          <w:sz w:val="24"/>
          <w:szCs w:val="24"/>
          <w:lang w:eastAsia="es-ES"/>
        </w:rPr>
        <w:t>Ó</w:t>
      </w:r>
      <w:r w:rsidRPr="00151CC4">
        <w:rPr>
          <w:rFonts w:ascii="Arial" w:eastAsia="Times New Roman" w:hAnsi="Arial" w:cs="Arial"/>
          <w:b/>
          <w:color w:val="000000" w:themeColor="text1"/>
          <w:sz w:val="24"/>
          <w:szCs w:val="24"/>
          <w:lang w:eastAsia="es-ES"/>
        </w:rPr>
        <w:t>N DEL PROYECTO:</w:t>
      </w:r>
    </w:p>
    <w:p w:rsidR="00ED3A59" w:rsidRPr="00151CC4" w:rsidRDefault="00ED3A59"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color w:val="000000" w:themeColor="text1"/>
          <w:sz w:val="24"/>
          <w:szCs w:val="24"/>
          <w:lang w:eastAsia="es-ES"/>
        </w:rPr>
        <w:t xml:space="preserve">El Plan Institucional de </w:t>
      </w:r>
      <w:r w:rsidR="00FA2408" w:rsidRPr="00151CC4">
        <w:rPr>
          <w:rFonts w:ascii="Arial" w:eastAsia="Times New Roman" w:hAnsi="Arial" w:cs="Arial"/>
          <w:color w:val="000000" w:themeColor="text1"/>
          <w:sz w:val="24"/>
          <w:szCs w:val="24"/>
          <w:lang w:eastAsia="es-ES"/>
        </w:rPr>
        <w:t>C</w:t>
      </w:r>
      <w:r w:rsidRPr="00151CC4">
        <w:rPr>
          <w:rFonts w:ascii="Arial" w:eastAsia="Times New Roman" w:hAnsi="Arial" w:cs="Arial"/>
          <w:color w:val="000000" w:themeColor="text1"/>
          <w:sz w:val="24"/>
          <w:szCs w:val="24"/>
          <w:lang w:eastAsia="es-ES"/>
        </w:rPr>
        <w:t xml:space="preserve">apacitación </w:t>
      </w:r>
      <w:r w:rsidR="00EC1330" w:rsidRPr="00151CC4">
        <w:rPr>
          <w:rFonts w:ascii="Arial" w:eastAsia="Times New Roman" w:hAnsi="Arial" w:cs="Arial"/>
          <w:color w:val="000000" w:themeColor="text1"/>
          <w:sz w:val="24"/>
          <w:szCs w:val="24"/>
          <w:lang w:eastAsia="es-ES"/>
        </w:rPr>
        <w:t>– (</w:t>
      </w:r>
      <w:r w:rsidRPr="00151CC4">
        <w:rPr>
          <w:rFonts w:ascii="Arial" w:eastAsia="Times New Roman" w:hAnsi="Arial" w:cs="Arial"/>
          <w:color w:val="000000" w:themeColor="text1"/>
          <w:sz w:val="24"/>
          <w:szCs w:val="24"/>
          <w:lang w:eastAsia="es-ES"/>
        </w:rPr>
        <w:t>P</w:t>
      </w:r>
      <w:r w:rsidR="00370D15" w:rsidRPr="00151CC4">
        <w:rPr>
          <w:rFonts w:ascii="Arial" w:eastAsia="Times New Roman" w:hAnsi="Arial" w:cs="Arial"/>
          <w:color w:val="000000" w:themeColor="text1"/>
          <w:sz w:val="24"/>
          <w:szCs w:val="24"/>
          <w:lang w:eastAsia="es-ES"/>
        </w:rPr>
        <w:t xml:space="preserve">rograma de </w:t>
      </w:r>
      <w:r w:rsidR="007367F5" w:rsidRPr="00151CC4">
        <w:rPr>
          <w:rFonts w:ascii="Arial" w:eastAsia="Times New Roman" w:hAnsi="Arial" w:cs="Arial"/>
          <w:color w:val="000000" w:themeColor="text1"/>
          <w:sz w:val="24"/>
          <w:szCs w:val="24"/>
          <w:lang w:eastAsia="es-ES"/>
        </w:rPr>
        <w:t>Inversión</w:t>
      </w:r>
      <w:r w:rsidRPr="00151CC4">
        <w:rPr>
          <w:rFonts w:ascii="Arial" w:eastAsia="Times New Roman" w:hAnsi="Arial" w:cs="Arial"/>
          <w:color w:val="000000" w:themeColor="text1"/>
          <w:sz w:val="24"/>
          <w:szCs w:val="24"/>
          <w:lang w:eastAsia="es-ES"/>
        </w:rPr>
        <w:t>)</w:t>
      </w:r>
      <w:r w:rsidR="00A22F56" w:rsidRPr="00151CC4">
        <w:rPr>
          <w:rFonts w:ascii="Arial" w:eastAsia="Times New Roman" w:hAnsi="Arial" w:cs="Arial"/>
          <w:color w:val="000000" w:themeColor="text1"/>
          <w:sz w:val="24"/>
          <w:szCs w:val="24"/>
          <w:lang w:eastAsia="es-ES"/>
        </w:rPr>
        <w:t>,</w:t>
      </w:r>
      <w:r w:rsidR="007367F5" w:rsidRPr="00151CC4">
        <w:rPr>
          <w:rFonts w:ascii="Arial" w:eastAsia="Times New Roman" w:hAnsi="Arial" w:cs="Arial"/>
          <w:color w:val="000000" w:themeColor="text1"/>
          <w:sz w:val="24"/>
          <w:szCs w:val="24"/>
          <w:lang w:eastAsia="es-ES"/>
        </w:rPr>
        <w:t xml:space="preserve"> está inscrito en el Banco de programas y proyectos del Departamento Nacional de Planeación</w:t>
      </w:r>
      <w:r w:rsidRPr="00151CC4">
        <w:rPr>
          <w:rFonts w:ascii="Arial" w:eastAsia="Times New Roman" w:hAnsi="Arial" w:cs="Arial"/>
          <w:color w:val="000000" w:themeColor="text1"/>
          <w:sz w:val="24"/>
          <w:szCs w:val="24"/>
          <w:lang w:eastAsia="es-ES"/>
        </w:rPr>
        <w:t>- Ficha BPIN</w:t>
      </w:r>
      <w:r w:rsidR="00C25CC3" w:rsidRPr="00151CC4">
        <w:rPr>
          <w:rFonts w:ascii="Arial" w:eastAsia="Times New Roman" w:hAnsi="Arial" w:cs="Arial"/>
          <w:color w:val="000000" w:themeColor="text1"/>
          <w:sz w:val="24"/>
          <w:szCs w:val="24"/>
          <w:lang w:eastAsia="es-ES"/>
        </w:rPr>
        <w:t>,</w:t>
      </w:r>
      <w:r w:rsidRPr="00151CC4">
        <w:rPr>
          <w:rFonts w:ascii="Arial" w:eastAsia="Times New Roman" w:hAnsi="Arial" w:cs="Arial"/>
          <w:color w:val="000000" w:themeColor="text1"/>
          <w:sz w:val="24"/>
          <w:szCs w:val="24"/>
          <w:lang w:eastAsia="es-ES"/>
        </w:rPr>
        <w:t xml:space="preserve">  cuyo proyecto es</w:t>
      </w:r>
      <w:r w:rsidR="00EC1330" w:rsidRPr="00151CC4">
        <w:rPr>
          <w:rFonts w:ascii="Arial" w:eastAsia="Times New Roman" w:hAnsi="Arial" w:cs="Arial"/>
          <w:color w:val="000000" w:themeColor="text1"/>
          <w:sz w:val="24"/>
          <w:szCs w:val="24"/>
          <w:lang w:eastAsia="es-ES"/>
        </w:rPr>
        <w:t>: “</w:t>
      </w:r>
      <w:r w:rsidRPr="00151CC4">
        <w:rPr>
          <w:rFonts w:ascii="Arial" w:eastAsia="Times New Roman" w:hAnsi="Arial" w:cs="Arial"/>
          <w:b/>
          <w:color w:val="000000" w:themeColor="text1"/>
          <w:sz w:val="24"/>
          <w:szCs w:val="24"/>
          <w:lang w:eastAsia="es-ES"/>
        </w:rPr>
        <w:t>Capacitación y asistencia técnica a los funcionarios del Ministerio de Transporte”.</w:t>
      </w:r>
    </w:p>
    <w:p w:rsidR="00B12F68" w:rsidRDefault="00B12F68" w:rsidP="00C16730">
      <w:pPr>
        <w:jc w:val="both"/>
        <w:rPr>
          <w:rFonts w:ascii="Arial" w:eastAsia="Times New Roman" w:hAnsi="Arial" w:cs="Arial"/>
          <w:b/>
          <w:sz w:val="24"/>
          <w:szCs w:val="24"/>
          <w:lang w:eastAsia="es-ES"/>
        </w:rPr>
      </w:pPr>
      <w:r w:rsidRPr="005A47EA">
        <w:rPr>
          <w:rFonts w:ascii="Arial" w:eastAsia="Times New Roman" w:hAnsi="Arial" w:cs="Arial"/>
          <w:b/>
          <w:sz w:val="24"/>
          <w:szCs w:val="24"/>
          <w:lang w:eastAsia="es-ES"/>
        </w:rPr>
        <w:t>Para el año 201</w:t>
      </w:r>
      <w:r w:rsidR="00487A6B" w:rsidRPr="005A47EA">
        <w:rPr>
          <w:rFonts w:ascii="Arial" w:eastAsia="Times New Roman" w:hAnsi="Arial" w:cs="Arial"/>
          <w:b/>
          <w:sz w:val="24"/>
          <w:szCs w:val="24"/>
          <w:lang w:eastAsia="es-ES"/>
        </w:rPr>
        <w:t>5</w:t>
      </w:r>
      <w:r w:rsidR="00C25CC3" w:rsidRPr="005A47EA">
        <w:rPr>
          <w:rFonts w:ascii="Arial" w:eastAsia="Times New Roman" w:hAnsi="Arial" w:cs="Arial"/>
          <w:b/>
          <w:sz w:val="24"/>
          <w:szCs w:val="24"/>
          <w:lang w:eastAsia="es-ES"/>
        </w:rPr>
        <w:t>,</w:t>
      </w:r>
      <w:r w:rsidR="00ED28E3" w:rsidRPr="005A47EA">
        <w:rPr>
          <w:rFonts w:ascii="Arial" w:eastAsia="Times New Roman" w:hAnsi="Arial" w:cs="Arial"/>
          <w:b/>
          <w:sz w:val="24"/>
          <w:szCs w:val="24"/>
          <w:lang w:eastAsia="es-ES"/>
        </w:rPr>
        <w:t xml:space="preserve"> está asignado </w:t>
      </w:r>
      <w:r w:rsidRPr="005A47EA">
        <w:rPr>
          <w:rFonts w:ascii="Arial" w:eastAsia="Times New Roman" w:hAnsi="Arial" w:cs="Arial"/>
          <w:b/>
          <w:sz w:val="24"/>
          <w:szCs w:val="24"/>
          <w:lang w:eastAsia="es-ES"/>
        </w:rPr>
        <w:t xml:space="preserve">un presupuesto de $ </w:t>
      </w:r>
      <w:r w:rsidR="00B51E82" w:rsidRPr="005A47EA">
        <w:rPr>
          <w:rFonts w:ascii="Arial" w:eastAsia="Times New Roman" w:hAnsi="Arial" w:cs="Arial"/>
          <w:b/>
          <w:sz w:val="24"/>
          <w:szCs w:val="24"/>
          <w:lang w:eastAsia="es-ES"/>
        </w:rPr>
        <w:t>9</w:t>
      </w:r>
      <w:r w:rsidRPr="005A47EA">
        <w:rPr>
          <w:rFonts w:ascii="Arial" w:eastAsia="Times New Roman" w:hAnsi="Arial" w:cs="Arial"/>
          <w:b/>
          <w:sz w:val="24"/>
          <w:szCs w:val="24"/>
          <w:lang w:eastAsia="es-ES"/>
        </w:rPr>
        <w:t>00.000.000.00</w:t>
      </w:r>
      <w:r w:rsidR="00C25CC3" w:rsidRPr="005A47EA">
        <w:rPr>
          <w:rFonts w:ascii="Arial" w:eastAsia="Times New Roman" w:hAnsi="Arial" w:cs="Arial"/>
          <w:b/>
          <w:sz w:val="24"/>
          <w:szCs w:val="24"/>
          <w:lang w:eastAsia="es-ES"/>
        </w:rPr>
        <w:t>,</w:t>
      </w:r>
      <w:r w:rsidR="00ED28E3" w:rsidRPr="005A47EA">
        <w:rPr>
          <w:rFonts w:ascii="Arial" w:eastAsia="Times New Roman" w:hAnsi="Arial" w:cs="Arial"/>
          <w:b/>
          <w:sz w:val="24"/>
          <w:szCs w:val="24"/>
          <w:lang w:eastAsia="es-ES"/>
        </w:rPr>
        <w:t xml:space="preserve"> los cuales se distribuirán así:</w:t>
      </w:r>
    </w:p>
    <w:p w:rsidR="00DF2B2F" w:rsidRPr="005A47EA" w:rsidRDefault="00DF2B2F" w:rsidP="00C16730">
      <w:pPr>
        <w:jc w:val="both"/>
        <w:rPr>
          <w:rFonts w:ascii="Arial" w:eastAsia="Times New Roman" w:hAnsi="Arial" w:cs="Arial"/>
          <w:b/>
          <w:sz w:val="24"/>
          <w:szCs w:val="24"/>
          <w:lang w:eastAsia="es-ES"/>
        </w:rPr>
      </w:pPr>
    </w:p>
    <w:tbl>
      <w:tblPr>
        <w:tblStyle w:val="Tablaconcuadrcula"/>
        <w:tblW w:w="9606" w:type="dxa"/>
        <w:tblLayout w:type="fixed"/>
        <w:tblLook w:val="04A0" w:firstRow="1" w:lastRow="0" w:firstColumn="1" w:lastColumn="0" w:noHBand="0" w:noVBand="1"/>
      </w:tblPr>
      <w:tblGrid>
        <w:gridCol w:w="5353"/>
        <w:gridCol w:w="2693"/>
        <w:gridCol w:w="1560"/>
      </w:tblGrid>
      <w:tr w:rsidR="005A47EA" w:rsidRPr="005A47EA" w:rsidTr="007446CC">
        <w:tc>
          <w:tcPr>
            <w:tcW w:w="5353" w:type="dxa"/>
          </w:tcPr>
          <w:p w:rsidR="00ED28E3" w:rsidRPr="005A47EA" w:rsidRDefault="00ED28E3" w:rsidP="001A1051">
            <w:pPr>
              <w:jc w:val="center"/>
              <w:rPr>
                <w:rFonts w:ascii="Arial" w:eastAsia="Times New Roman" w:hAnsi="Arial" w:cs="Arial"/>
                <w:b/>
                <w:sz w:val="18"/>
                <w:szCs w:val="18"/>
                <w:lang w:eastAsia="es-ES"/>
              </w:rPr>
            </w:pPr>
            <w:r w:rsidRPr="005A47EA">
              <w:rPr>
                <w:rFonts w:ascii="Arial" w:eastAsia="Times New Roman" w:hAnsi="Arial" w:cs="Arial"/>
                <w:b/>
                <w:sz w:val="18"/>
                <w:szCs w:val="18"/>
                <w:lang w:eastAsia="es-ES"/>
              </w:rPr>
              <w:t>PROGRAMAS</w:t>
            </w:r>
          </w:p>
        </w:tc>
        <w:tc>
          <w:tcPr>
            <w:tcW w:w="2693" w:type="dxa"/>
          </w:tcPr>
          <w:p w:rsidR="00ED28E3" w:rsidRPr="005A47EA" w:rsidRDefault="00ED28E3" w:rsidP="00C25CC3">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POBLACI</w:t>
            </w:r>
            <w:r w:rsidR="00C25CC3" w:rsidRPr="005A47EA">
              <w:rPr>
                <w:rFonts w:ascii="Arial" w:eastAsia="Times New Roman" w:hAnsi="Arial" w:cs="Arial"/>
                <w:b/>
                <w:sz w:val="18"/>
                <w:szCs w:val="18"/>
                <w:lang w:eastAsia="es-ES"/>
              </w:rPr>
              <w:t>Ó</w:t>
            </w:r>
            <w:r w:rsidRPr="005A47EA">
              <w:rPr>
                <w:rFonts w:ascii="Arial" w:eastAsia="Times New Roman" w:hAnsi="Arial" w:cs="Arial"/>
                <w:b/>
                <w:sz w:val="18"/>
                <w:szCs w:val="18"/>
                <w:lang w:eastAsia="es-ES"/>
              </w:rPr>
              <w:t>N OBJETIVA</w:t>
            </w:r>
          </w:p>
        </w:tc>
        <w:tc>
          <w:tcPr>
            <w:tcW w:w="1560" w:type="dxa"/>
          </w:tcPr>
          <w:p w:rsidR="00ED28E3" w:rsidRPr="005A47EA" w:rsidRDefault="00ED28E3" w:rsidP="00C25CC3">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INVERSI</w:t>
            </w:r>
            <w:r w:rsidR="00C25CC3" w:rsidRPr="005A47EA">
              <w:rPr>
                <w:rFonts w:ascii="Arial" w:eastAsia="Times New Roman" w:hAnsi="Arial" w:cs="Arial"/>
                <w:b/>
                <w:sz w:val="18"/>
                <w:szCs w:val="18"/>
                <w:lang w:eastAsia="es-ES"/>
              </w:rPr>
              <w:t>Ó</w:t>
            </w:r>
            <w:r w:rsidRPr="005A47EA">
              <w:rPr>
                <w:rFonts w:ascii="Arial" w:eastAsia="Times New Roman" w:hAnsi="Arial" w:cs="Arial"/>
                <w:b/>
                <w:sz w:val="18"/>
                <w:szCs w:val="18"/>
                <w:lang w:eastAsia="es-ES"/>
              </w:rPr>
              <w:t>N</w:t>
            </w:r>
          </w:p>
        </w:tc>
      </w:tr>
      <w:tr w:rsidR="005A47EA" w:rsidRPr="005A47EA" w:rsidTr="007446CC">
        <w:tc>
          <w:tcPr>
            <w:tcW w:w="5353" w:type="dxa"/>
          </w:tcPr>
          <w:p w:rsidR="00E06E4E" w:rsidRPr="005A47EA" w:rsidRDefault="00E06E4E" w:rsidP="004301DD">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PROGRAMA DE EDUCACI</w:t>
            </w:r>
            <w:r w:rsidR="00C25CC3" w:rsidRPr="005A47EA">
              <w:rPr>
                <w:rFonts w:ascii="Arial" w:eastAsia="Times New Roman" w:hAnsi="Arial" w:cs="Arial"/>
                <w:sz w:val="18"/>
                <w:szCs w:val="18"/>
                <w:lang w:eastAsia="es-ES"/>
              </w:rPr>
              <w:t>Ó</w:t>
            </w:r>
            <w:r w:rsidRPr="005A47EA">
              <w:rPr>
                <w:rFonts w:ascii="Arial" w:eastAsia="Times New Roman" w:hAnsi="Arial" w:cs="Arial"/>
                <w:sz w:val="18"/>
                <w:szCs w:val="18"/>
                <w:lang w:eastAsia="es-ES"/>
              </w:rPr>
              <w:t>N FORMAL:</w:t>
            </w:r>
          </w:p>
          <w:p w:rsidR="001A1051" w:rsidRPr="005A47EA" w:rsidRDefault="001A1051" w:rsidP="004301DD">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Fortalecimiento del recurso humano del Ministerio de Transporte  a nivel de preg</w:t>
            </w:r>
            <w:r w:rsidR="00486A73" w:rsidRPr="005A47EA">
              <w:rPr>
                <w:rFonts w:ascii="Arial" w:eastAsia="Times New Roman" w:hAnsi="Arial" w:cs="Arial"/>
                <w:sz w:val="18"/>
                <w:szCs w:val="18"/>
                <w:lang w:eastAsia="es-ES"/>
              </w:rPr>
              <w:t>r</w:t>
            </w:r>
            <w:r w:rsidRPr="005A47EA">
              <w:rPr>
                <w:rFonts w:ascii="Arial" w:eastAsia="Times New Roman" w:hAnsi="Arial" w:cs="Arial"/>
                <w:sz w:val="18"/>
                <w:szCs w:val="18"/>
                <w:lang w:eastAsia="es-ES"/>
              </w:rPr>
              <w:t>ado y pos</w:t>
            </w:r>
            <w:r w:rsidR="00486A73" w:rsidRPr="005A47EA">
              <w:rPr>
                <w:rFonts w:ascii="Arial" w:eastAsia="Times New Roman" w:hAnsi="Arial" w:cs="Arial"/>
                <w:sz w:val="18"/>
                <w:szCs w:val="18"/>
                <w:lang w:eastAsia="es-ES"/>
              </w:rPr>
              <w:t>t</w:t>
            </w:r>
            <w:r w:rsidRPr="005A47EA">
              <w:rPr>
                <w:rFonts w:ascii="Arial" w:eastAsia="Times New Roman" w:hAnsi="Arial" w:cs="Arial"/>
                <w:sz w:val="18"/>
                <w:szCs w:val="18"/>
                <w:lang w:eastAsia="es-ES"/>
              </w:rPr>
              <w:t>grado</w:t>
            </w:r>
          </w:p>
        </w:tc>
        <w:tc>
          <w:tcPr>
            <w:tcW w:w="2693" w:type="dxa"/>
          </w:tcPr>
          <w:p w:rsidR="001A1051" w:rsidRPr="005A47EA" w:rsidRDefault="001A1051" w:rsidP="00E810C4">
            <w:pPr>
              <w:jc w:val="both"/>
              <w:rPr>
                <w:rFonts w:ascii="Arial" w:eastAsia="Times New Roman" w:hAnsi="Arial" w:cs="Arial"/>
                <w:b/>
                <w:sz w:val="18"/>
                <w:szCs w:val="18"/>
                <w:lang w:eastAsia="es-ES"/>
              </w:rPr>
            </w:pPr>
          </w:p>
          <w:p w:rsidR="001A1051" w:rsidRPr="005A47EA" w:rsidRDefault="00356743" w:rsidP="00E810C4">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 xml:space="preserve">Funcionarios de </w:t>
            </w:r>
            <w:r w:rsidR="001A1051" w:rsidRPr="005A47EA">
              <w:rPr>
                <w:rFonts w:ascii="Arial" w:eastAsia="Times New Roman" w:hAnsi="Arial" w:cs="Arial"/>
                <w:sz w:val="18"/>
                <w:szCs w:val="18"/>
                <w:lang w:eastAsia="es-ES"/>
              </w:rPr>
              <w:t xml:space="preserve">Planta Central </w:t>
            </w:r>
            <w:r w:rsidR="00632177" w:rsidRPr="005A47EA">
              <w:rPr>
                <w:rFonts w:ascii="Arial" w:eastAsia="Times New Roman" w:hAnsi="Arial" w:cs="Arial"/>
                <w:sz w:val="18"/>
                <w:szCs w:val="18"/>
                <w:lang w:eastAsia="es-ES"/>
              </w:rPr>
              <w:t xml:space="preserve"> Direcciones Territoriales </w:t>
            </w:r>
            <w:r w:rsidR="001A1051" w:rsidRPr="005A47EA">
              <w:rPr>
                <w:rFonts w:ascii="Arial" w:eastAsia="Times New Roman" w:hAnsi="Arial" w:cs="Arial"/>
                <w:sz w:val="18"/>
                <w:szCs w:val="18"/>
                <w:lang w:eastAsia="es-ES"/>
              </w:rPr>
              <w:t xml:space="preserve">e </w:t>
            </w:r>
            <w:r w:rsidR="00632177" w:rsidRPr="005A47EA">
              <w:rPr>
                <w:rFonts w:ascii="Arial" w:eastAsia="Times New Roman" w:hAnsi="Arial" w:cs="Arial"/>
                <w:sz w:val="18"/>
                <w:szCs w:val="18"/>
                <w:lang w:eastAsia="es-ES"/>
              </w:rPr>
              <w:t>I</w:t>
            </w:r>
            <w:r w:rsidR="001A1051" w:rsidRPr="005A47EA">
              <w:rPr>
                <w:rFonts w:ascii="Arial" w:eastAsia="Times New Roman" w:hAnsi="Arial" w:cs="Arial"/>
                <w:sz w:val="18"/>
                <w:szCs w:val="18"/>
                <w:lang w:eastAsia="es-ES"/>
              </w:rPr>
              <w:t>nspecciones</w:t>
            </w:r>
            <w:r w:rsidR="00632177" w:rsidRPr="005A47EA">
              <w:rPr>
                <w:rFonts w:ascii="Arial" w:eastAsia="Times New Roman" w:hAnsi="Arial" w:cs="Arial"/>
                <w:sz w:val="18"/>
                <w:szCs w:val="18"/>
                <w:lang w:eastAsia="es-ES"/>
              </w:rPr>
              <w:t xml:space="preserve"> Fluviales</w:t>
            </w:r>
          </w:p>
          <w:p w:rsidR="001A1051" w:rsidRPr="005A47EA" w:rsidRDefault="001A1051" w:rsidP="00E810C4">
            <w:pPr>
              <w:jc w:val="both"/>
              <w:rPr>
                <w:rFonts w:ascii="Arial" w:eastAsia="Times New Roman" w:hAnsi="Arial" w:cs="Arial"/>
                <w:b/>
                <w:sz w:val="18"/>
                <w:szCs w:val="18"/>
                <w:lang w:eastAsia="es-ES"/>
              </w:rPr>
            </w:pPr>
          </w:p>
        </w:tc>
        <w:tc>
          <w:tcPr>
            <w:tcW w:w="1560" w:type="dxa"/>
          </w:tcPr>
          <w:p w:rsidR="001A1051" w:rsidRPr="005A47EA" w:rsidRDefault="001A1051" w:rsidP="00E810C4">
            <w:pPr>
              <w:jc w:val="both"/>
              <w:rPr>
                <w:rFonts w:ascii="Arial" w:eastAsia="Times New Roman" w:hAnsi="Arial" w:cs="Arial"/>
                <w:b/>
                <w:sz w:val="18"/>
                <w:szCs w:val="18"/>
                <w:lang w:eastAsia="es-ES"/>
              </w:rPr>
            </w:pPr>
          </w:p>
          <w:p w:rsidR="00753CD9" w:rsidRPr="005A47EA" w:rsidRDefault="00753CD9" w:rsidP="00E810C4">
            <w:pPr>
              <w:jc w:val="both"/>
              <w:rPr>
                <w:rFonts w:ascii="Arial" w:eastAsia="Times New Roman" w:hAnsi="Arial" w:cs="Arial"/>
                <w:b/>
                <w:sz w:val="18"/>
                <w:szCs w:val="18"/>
                <w:lang w:eastAsia="es-ES"/>
              </w:rPr>
            </w:pPr>
          </w:p>
          <w:p w:rsidR="001A1051" w:rsidRPr="005A47EA" w:rsidRDefault="00B51E82" w:rsidP="00E810C4">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4</w:t>
            </w:r>
            <w:r w:rsidR="001A1051" w:rsidRPr="005A47EA">
              <w:rPr>
                <w:rFonts w:ascii="Arial" w:eastAsia="Times New Roman" w:hAnsi="Arial" w:cs="Arial"/>
                <w:b/>
                <w:sz w:val="18"/>
                <w:szCs w:val="18"/>
                <w:lang w:eastAsia="es-ES"/>
              </w:rPr>
              <w:t>00.000.000</w:t>
            </w:r>
          </w:p>
        </w:tc>
      </w:tr>
      <w:tr w:rsidR="005A47EA" w:rsidRPr="005A47EA" w:rsidTr="007446CC">
        <w:tc>
          <w:tcPr>
            <w:tcW w:w="5353" w:type="dxa"/>
          </w:tcPr>
          <w:p w:rsidR="00E06E4E" w:rsidRPr="005A47EA" w:rsidRDefault="00E06E4E" w:rsidP="00E810C4">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PROGRAMA DE EDUCACI</w:t>
            </w:r>
            <w:r w:rsidR="00DA0B40" w:rsidRPr="005A47EA">
              <w:rPr>
                <w:rFonts w:ascii="Arial" w:eastAsia="Times New Roman" w:hAnsi="Arial" w:cs="Arial"/>
                <w:sz w:val="18"/>
                <w:szCs w:val="18"/>
                <w:lang w:eastAsia="es-ES"/>
              </w:rPr>
              <w:t>Ó</w:t>
            </w:r>
            <w:r w:rsidRPr="005A47EA">
              <w:rPr>
                <w:rFonts w:ascii="Arial" w:eastAsia="Times New Roman" w:hAnsi="Arial" w:cs="Arial"/>
                <w:sz w:val="18"/>
                <w:szCs w:val="18"/>
                <w:lang w:eastAsia="es-ES"/>
              </w:rPr>
              <w:t>N PARA EL TRABAJO Y EL DESARROLLO HUMANO:</w:t>
            </w:r>
          </w:p>
          <w:p w:rsidR="00E06E4E" w:rsidRPr="005A47EA" w:rsidRDefault="00E06E4E" w:rsidP="00E810C4">
            <w:pPr>
              <w:jc w:val="both"/>
              <w:rPr>
                <w:rFonts w:ascii="Arial" w:eastAsia="Times New Roman" w:hAnsi="Arial" w:cs="Arial"/>
                <w:sz w:val="18"/>
                <w:szCs w:val="18"/>
                <w:lang w:eastAsia="es-ES"/>
              </w:rPr>
            </w:pPr>
          </w:p>
          <w:p w:rsidR="00632177" w:rsidRPr="005A47EA" w:rsidRDefault="00632177" w:rsidP="00E810C4">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 xml:space="preserve">Actualización  y asistencia técnica en temas de </w:t>
            </w:r>
            <w:r w:rsidR="006172C7" w:rsidRPr="005A47EA">
              <w:rPr>
                <w:rFonts w:ascii="Arial" w:eastAsia="Times New Roman" w:hAnsi="Arial" w:cs="Arial"/>
                <w:sz w:val="18"/>
                <w:szCs w:val="18"/>
                <w:lang w:eastAsia="es-ES"/>
              </w:rPr>
              <w:t>T</w:t>
            </w:r>
            <w:r w:rsidRPr="005A47EA">
              <w:rPr>
                <w:rFonts w:ascii="Arial" w:eastAsia="Times New Roman" w:hAnsi="Arial" w:cs="Arial"/>
                <w:sz w:val="18"/>
                <w:szCs w:val="18"/>
                <w:lang w:eastAsia="es-ES"/>
              </w:rPr>
              <w:t xml:space="preserve">ransporte, </w:t>
            </w:r>
            <w:r w:rsidR="006172C7" w:rsidRPr="005A47EA">
              <w:rPr>
                <w:rFonts w:ascii="Arial" w:eastAsia="Times New Roman" w:hAnsi="Arial" w:cs="Arial"/>
                <w:sz w:val="18"/>
                <w:szCs w:val="18"/>
                <w:lang w:eastAsia="es-ES"/>
              </w:rPr>
              <w:t>T</w:t>
            </w:r>
            <w:r w:rsidRPr="005A47EA">
              <w:rPr>
                <w:rFonts w:ascii="Arial" w:eastAsia="Times New Roman" w:hAnsi="Arial" w:cs="Arial"/>
                <w:sz w:val="18"/>
                <w:szCs w:val="18"/>
                <w:lang w:eastAsia="es-ES"/>
              </w:rPr>
              <w:t>r</w:t>
            </w:r>
            <w:r w:rsidR="006172C7" w:rsidRPr="005A47EA">
              <w:rPr>
                <w:rFonts w:ascii="Arial" w:eastAsia="Times New Roman" w:hAnsi="Arial" w:cs="Arial"/>
                <w:sz w:val="18"/>
                <w:szCs w:val="18"/>
                <w:lang w:eastAsia="es-ES"/>
              </w:rPr>
              <w:t>á</w:t>
            </w:r>
            <w:r w:rsidRPr="005A47EA">
              <w:rPr>
                <w:rFonts w:ascii="Arial" w:eastAsia="Times New Roman" w:hAnsi="Arial" w:cs="Arial"/>
                <w:sz w:val="18"/>
                <w:szCs w:val="18"/>
                <w:lang w:eastAsia="es-ES"/>
              </w:rPr>
              <w:t xml:space="preserve">nsito, </w:t>
            </w:r>
            <w:r w:rsidR="006172C7" w:rsidRPr="005A47EA">
              <w:rPr>
                <w:rFonts w:ascii="Arial" w:eastAsia="Times New Roman" w:hAnsi="Arial" w:cs="Arial"/>
                <w:sz w:val="18"/>
                <w:szCs w:val="18"/>
                <w:lang w:eastAsia="es-ES"/>
              </w:rPr>
              <w:t>R</w:t>
            </w:r>
            <w:r w:rsidRPr="005A47EA">
              <w:rPr>
                <w:rFonts w:ascii="Arial" w:eastAsia="Times New Roman" w:hAnsi="Arial" w:cs="Arial"/>
                <w:sz w:val="18"/>
                <w:szCs w:val="18"/>
                <w:lang w:eastAsia="es-ES"/>
              </w:rPr>
              <w:t xml:space="preserve">egulación </w:t>
            </w:r>
            <w:r w:rsidR="006172C7" w:rsidRPr="005A47EA">
              <w:rPr>
                <w:rFonts w:ascii="Arial" w:eastAsia="Times New Roman" w:hAnsi="Arial" w:cs="Arial"/>
                <w:sz w:val="18"/>
                <w:szCs w:val="18"/>
                <w:lang w:eastAsia="es-ES"/>
              </w:rPr>
              <w:t>E</w:t>
            </w:r>
            <w:r w:rsidRPr="005A47EA">
              <w:rPr>
                <w:rFonts w:ascii="Arial" w:eastAsia="Times New Roman" w:hAnsi="Arial" w:cs="Arial"/>
                <w:sz w:val="18"/>
                <w:szCs w:val="18"/>
                <w:lang w:eastAsia="es-ES"/>
              </w:rPr>
              <w:t xml:space="preserve">conómica, Infraestructura, Seguridad </w:t>
            </w:r>
            <w:r w:rsidR="006172C7" w:rsidRPr="005A47EA">
              <w:rPr>
                <w:rFonts w:ascii="Arial" w:eastAsia="Times New Roman" w:hAnsi="Arial" w:cs="Arial"/>
                <w:sz w:val="18"/>
                <w:szCs w:val="18"/>
                <w:lang w:eastAsia="es-ES"/>
              </w:rPr>
              <w:t>V</w:t>
            </w:r>
            <w:r w:rsidRPr="005A47EA">
              <w:rPr>
                <w:rFonts w:ascii="Arial" w:eastAsia="Times New Roman" w:hAnsi="Arial" w:cs="Arial"/>
                <w:sz w:val="18"/>
                <w:szCs w:val="18"/>
                <w:lang w:eastAsia="es-ES"/>
              </w:rPr>
              <w:t xml:space="preserve">ial, Administrativos, Financieros Jurídicos, Control Interno, </w:t>
            </w:r>
            <w:r w:rsidR="006172C7" w:rsidRPr="005A47EA">
              <w:rPr>
                <w:rFonts w:ascii="Arial" w:eastAsia="Times New Roman" w:hAnsi="Arial" w:cs="Arial"/>
                <w:sz w:val="18"/>
                <w:szCs w:val="18"/>
                <w:lang w:eastAsia="es-ES"/>
              </w:rPr>
              <w:t>P</w:t>
            </w:r>
            <w:r w:rsidRPr="005A47EA">
              <w:rPr>
                <w:rFonts w:ascii="Arial" w:eastAsia="Times New Roman" w:hAnsi="Arial" w:cs="Arial"/>
                <w:sz w:val="18"/>
                <w:szCs w:val="18"/>
                <w:lang w:eastAsia="es-ES"/>
              </w:rPr>
              <w:t>laneación y de Talento Humano</w:t>
            </w:r>
            <w:r w:rsidR="000930E1">
              <w:rPr>
                <w:rFonts w:ascii="Arial" w:eastAsia="Times New Roman" w:hAnsi="Arial" w:cs="Arial"/>
                <w:sz w:val="18"/>
                <w:szCs w:val="18"/>
                <w:lang w:eastAsia="es-ES"/>
              </w:rPr>
              <w:t>, desarrollo personal.</w:t>
            </w:r>
          </w:p>
          <w:p w:rsidR="00632177" w:rsidRPr="005A47EA" w:rsidRDefault="00632177" w:rsidP="00E810C4">
            <w:pPr>
              <w:jc w:val="both"/>
              <w:rPr>
                <w:rFonts w:ascii="Arial" w:eastAsia="Times New Roman" w:hAnsi="Arial" w:cs="Arial"/>
                <w:b/>
                <w:sz w:val="18"/>
                <w:szCs w:val="18"/>
                <w:lang w:eastAsia="es-ES"/>
              </w:rPr>
            </w:pPr>
          </w:p>
        </w:tc>
        <w:tc>
          <w:tcPr>
            <w:tcW w:w="2693" w:type="dxa"/>
          </w:tcPr>
          <w:p w:rsidR="00632177" w:rsidRPr="005A47EA" w:rsidRDefault="00632177" w:rsidP="00E810C4">
            <w:pPr>
              <w:jc w:val="both"/>
              <w:rPr>
                <w:rFonts w:ascii="Arial" w:eastAsia="Times New Roman" w:hAnsi="Arial" w:cs="Arial"/>
                <w:b/>
                <w:sz w:val="18"/>
                <w:szCs w:val="18"/>
                <w:lang w:eastAsia="es-ES"/>
              </w:rPr>
            </w:pPr>
          </w:p>
          <w:p w:rsidR="00632177" w:rsidRPr="005A47EA" w:rsidRDefault="00356743" w:rsidP="00632177">
            <w:pPr>
              <w:jc w:val="both"/>
              <w:rPr>
                <w:rFonts w:ascii="Arial" w:eastAsia="Times New Roman" w:hAnsi="Arial" w:cs="Arial"/>
                <w:sz w:val="18"/>
                <w:szCs w:val="18"/>
                <w:lang w:eastAsia="es-ES"/>
              </w:rPr>
            </w:pPr>
            <w:r w:rsidRPr="005A47EA">
              <w:rPr>
                <w:rFonts w:ascii="Arial" w:eastAsia="Times New Roman" w:hAnsi="Arial" w:cs="Arial"/>
                <w:sz w:val="18"/>
                <w:szCs w:val="18"/>
                <w:lang w:eastAsia="es-ES"/>
              </w:rPr>
              <w:t xml:space="preserve">Funcionarios  </w:t>
            </w:r>
            <w:r w:rsidR="00632177" w:rsidRPr="005A47EA">
              <w:rPr>
                <w:rFonts w:ascii="Arial" w:eastAsia="Times New Roman" w:hAnsi="Arial" w:cs="Arial"/>
                <w:sz w:val="18"/>
                <w:szCs w:val="18"/>
                <w:lang w:eastAsia="es-ES"/>
              </w:rPr>
              <w:t>Planta Central  Direcciones Territoriales e Inspecciones Fluviales</w:t>
            </w:r>
          </w:p>
          <w:p w:rsidR="00632177" w:rsidRPr="005A47EA" w:rsidRDefault="00632177" w:rsidP="0086455F">
            <w:pPr>
              <w:jc w:val="both"/>
              <w:rPr>
                <w:rFonts w:ascii="Arial" w:eastAsia="Times New Roman" w:hAnsi="Arial" w:cs="Arial"/>
                <w:b/>
                <w:sz w:val="18"/>
                <w:szCs w:val="18"/>
                <w:lang w:eastAsia="es-ES"/>
              </w:rPr>
            </w:pPr>
          </w:p>
        </w:tc>
        <w:tc>
          <w:tcPr>
            <w:tcW w:w="1560" w:type="dxa"/>
          </w:tcPr>
          <w:p w:rsidR="00753CD9" w:rsidRPr="005A47EA" w:rsidRDefault="00753CD9" w:rsidP="007446CC">
            <w:pPr>
              <w:jc w:val="both"/>
              <w:rPr>
                <w:rFonts w:ascii="Arial" w:eastAsia="Times New Roman" w:hAnsi="Arial" w:cs="Arial"/>
                <w:b/>
                <w:sz w:val="18"/>
                <w:szCs w:val="18"/>
                <w:lang w:eastAsia="es-ES"/>
              </w:rPr>
            </w:pPr>
          </w:p>
          <w:p w:rsidR="00753CD9" w:rsidRPr="005A47EA" w:rsidRDefault="00753CD9" w:rsidP="007446CC">
            <w:pPr>
              <w:jc w:val="both"/>
              <w:rPr>
                <w:rFonts w:ascii="Arial" w:eastAsia="Times New Roman" w:hAnsi="Arial" w:cs="Arial"/>
                <w:b/>
                <w:sz w:val="18"/>
                <w:szCs w:val="18"/>
                <w:lang w:eastAsia="es-ES"/>
              </w:rPr>
            </w:pPr>
          </w:p>
          <w:p w:rsidR="00632177" w:rsidRPr="005A47EA" w:rsidRDefault="00B51E82" w:rsidP="00B51E82">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5</w:t>
            </w:r>
            <w:r w:rsidR="007446CC" w:rsidRPr="005A47EA">
              <w:rPr>
                <w:rFonts w:ascii="Arial" w:eastAsia="Times New Roman" w:hAnsi="Arial" w:cs="Arial"/>
                <w:b/>
                <w:sz w:val="18"/>
                <w:szCs w:val="18"/>
                <w:lang w:eastAsia="es-ES"/>
              </w:rPr>
              <w:t>00.000.000</w:t>
            </w:r>
          </w:p>
        </w:tc>
      </w:tr>
      <w:tr w:rsidR="005A47EA" w:rsidRPr="005A47EA" w:rsidTr="00753CD9">
        <w:trPr>
          <w:trHeight w:val="348"/>
        </w:trPr>
        <w:tc>
          <w:tcPr>
            <w:tcW w:w="5353" w:type="dxa"/>
          </w:tcPr>
          <w:p w:rsidR="00753CD9" w:rsidRPr="005A47EA" w:rsidRDefault="00753CD9" w:rsidP="00E810C4">
            <w:pPr>
              <w:jc w:val="both"/>
              <w:rPr>
                <w:rFonts w:ascii="Arial" w:eastAsia="Times New Roman" w:hAnsi="Arial" w:cs="Arial"/>
                <w:sz w:val="18"/>
                <w:szCs w:val="18"/>
                <w:lang w:eastAsia="es-ES"/>
              </w:rPr>
            </w:pPr>
          </w:p>
          <w:p w:rsidR="007446CC" w:rsidRPr="005A47EA" w:rsidRDefault="007446CC" w:rsidP="00487A6B">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TOTAL PROGRAMA DE INVERSIÓN AÑO 201</w:t>
            </w:r>
            <w:r w:rsidR="00487A6B" w:rsidRPr="005A47EA">
              <w:rPr>
                <w:rFonts w:ascii="Arial" w:eastAsia="Times New Roman" w:hAnsi="Arial" w:cs="Arial"/>
                <w:b/>
                <w:sz w:val="18"/>
                <w:szCs w:val="18"/>
                <w:lang w:eastAsia="es-ES"/>
              </w:rPr>
              <w:t>5</w:t>
            </w:r>
          </w:p>
        </w:tc>
        <w:tc>
          <w:tcPr>
            <w:tcW w:w="2693" w:type="dxa"/>
          </w:tcPr>
          <w:p w:rsidR="007446CC" w:rsidRPr="005A47EA" w:rsidRDefault="007446CC" w:rsidP="00E810C4">
            <w:pPr>
              <w:jc w:val="both"/>
              <w:rPr>
                <w:rFonts w:ascii="Arial" w:eastAsia="Times New Roman" w:hAnsi="Arial" w:cs="Arial"/>
                <w:b/>
                <w:sz w:val="18"/>
                <w:szCs w:val="18"/>
                <w:lang w:eastAsia="es-ES"/>
              </w:rPr>
            </w:pPr>
          </w:p>
        </w:tc>
        <w:tc>
          <w:tcPr>
            <w:tcW w:w="1560" w:type="dxa"/>
          </w:tcPr>
          <w:p w:rsidR="00753CD9" w:rsidRPr="005A47EA" w:rsidRDefault="00753CD9" w:rsidP="007446CC">
            <w:pPr>
              <w:jc w:val="both"/>
              <w:rPr>
                <w:rFonts w:ascii="Arial" w:eastAsia="Times New Roman" w:hAnsi="Arial" w:cs="Arial"/>
                <w:b/>
                <w:sz w:val="18"/>
                <w:szCs w:val="18"/>
                <w:lang w:eastAsia="es-ES"/>
              </w:rPr>
            </w:pPr>
          </w:p>
          <w:p w:rsidR="007446CC" w:rsidRPr="005A47EA" w:rsidRDefault="00753CD9" w:rsidP="00341650">
            <w:pPr>
              <w:jc w:val="both"/>
              <w:rPr>
                <w:rFonts w:ascii="Arial" w:eastAsia="Times New Roman" w:hAnsi="Arial" w:cs="Arial"/>
                <w:b/>
                <w:sz w:val="18"/>
                <w:szCs w:val="18"/>
                <w:lang w:eastAsia="es-ES"/>
              </w:rPr>
            </w:pPr>
            <w:r w:rsidRPr="005A47EA">
              <w:rPr>
                <w:rFonts w:ascii="Arial" w:eastAsia="Times New Roman" w:hAnsi="Arial" w:cs="Arial"/>
                <w:b/>
                <w:sz w:val="18"/>
                <w:szCs w:val="18"/>
                <w:lang w:eastAsia="es-ES"/>
              </w:rPr>
              <w:t xml:space="preserve">$ </w:t>
            </w:r>
            <w:r w:rsidR="00341650" w:rsidRPr="005A47EA">
              <w:rPr>
                <w:rFonts w:ascii="Arial" w:eastAsia="Times New Roman" w:hAnsi="Arial" w:cs="Arial"/>
                <w:b/>
                <w:sz w:val="18"/>
                <w:szCs w:val="18"/>
                <w:lang w:eastAsia="es-ES"/>
              </w:rPr>
              <w:t>9</w:t>
            </w:r>
            <w:r w:rsidR="007446CC" w:rsidRPr="005A47EA">
              <w:rPr>
                <w:rFonts w:ascii="Arial" w:eastAsia="Times New Roman" w:hAnsi="Arial" w:cs="Arial"/>
                <w:b/>
                <w:sz w:val="18"/>
                <w:szCs w:val="18"/>
                <w:lang w:eastAsia="es-ES"/>
              </w:rPr>
              <w:t>00.000.000</w:t>
            </w:r>
          </w:p>
        </w:tc>
      </w:tr>
    </w:tbl>
    <w:p w:rsidR="00252CE5" w:rsidRPr="005A47EA" w:rsidRDefault="00252CE5" w:rsidP="00C16730">
      <w:pPr>
        <w:jc w:val="both"/>
        <w:rPr>
          <w:rFonts w:ascii="Arial" w:eastAsia="Times New Roman" w:hAnsi="Arial" w:cs="Arial"/>
          <w:b/>
          <w:lang w:eastAsia="es-ES"/>
        </w:rPr>
      </w:pPr>
    </w:p>
    <w:p w:rsidR="00B12F68" w:rsidRPr="00151CC4" w:rsidRDefault="005C1B00"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 xml:space="preserve">1. </w:t>
      </w:r>
      <w:r w:rsidR="00AC563F" w:rsidRPr="00151CC4">
        <w:rPr>
          <w:rFonts w:ascii="Arial" w:eastAsia="Times New Roman" w:hAnsi="Arial" w:cs="Arial"/>
          <w:b/>
          <w:color w:val="000000" w:themeColor="text1"/>
          <w:sz w:val="24"/>
          <w:szCs w:val="24"/>
          <w:lang w:eastAsia="es-ES"/>
        </w:rPr>
        <w:t xml:space="preserve">Programa </w:t>
      </w:r>
      <w:r w:rsidR="001561E9" w:rsidRPr="00151CC4">
        <w:rPr>
          <w:rFonts w:ascii="Arial" w:eastAsia="Times New Roman" w:hAnsi="Arial" w:cs="Arial"/>
          <w:b/>
          <w:color w:val="000000" w:themeColor="text1"/>
          <w:sz w:val="24"/>
          <w:szCs w:val="24"/>
          <w:lang w:eastAsia="es-ES"/>
        </w:rPr>
        <w:t xml:space="preserve">Educación Formal: </w:t>
      </w:r>
      <w:r w:rsidRPr="00151CC4">
        <w:rPr>
          <w:rFonts w:ascii="Arial" w:eastAsia="Times New Roman" w:hAnsi="Arial" w:cs="Arial"/>
          <w:b/>
          <w:color w:val="000000" w:themeColor="text1"/>
          <w:sz w:val="24"/>
          <w:szCs w:val="24"/>
          <w:lang w:eastAsia="es-ES"/>
        </w:rPr>
        <w:t xml:space="preserve">Fortalecimiento del recurso humano del Ministerio de Transporte  a nivel de </w:t>
      </w:r>
      <w:r w:rsidR="007E7203" w:rsidRPr="00151CC4">
        <w:rPr>
          <w:rFonts w:ascii="Arial" w:eastAsia="Times New Roman" w:hAnsi="Arial" w:cs="Arial"/>
          <w:b/>
          <w:color w:val="000000" w:themeColor="text1"/>
          <w:sz w:val="24"/>
          <w:szCs w:val="24"/>
          <w:lang w:eastAsia="es-ES"/>
        </w:rPr>
        <w:t>pregrado</w:t>
      </w:r>
      <w:r w:rsidRPr="00151CC4">
        <w:rPr>
          <w:rFonts w:ascii="Arial" w:eastAsia="Times New Roman" w:hAnsi="Arial" w:cs="Arial"/>
          <w:b/>
          <w:color w:val="000000" w:themeColor="text1"/>
          <w:sz w:val="24"/>
          <w:szCs w:val="24"/>
          <w:lang w:eastAsia="es-ES"/>
        </w:rPr>
        <w:t xml:space="preserve"> y posgrado</w:t>
      </w:r>
      <w:r w:rsidR="00FF2631" w:rsidRPr="00151CC4">
        <w:rPr>
          <w:rFonts w:ascii="Arial" w:eastAsia="Times New Roman" w:hAnsi="Arial" w:cs="Arial"/>
          <w:b/>
          <w:color w:val="000000" w:themeColor="text1"/>
          <w:sz w:val="24"/>
          <w:szCs w:val="24"/>
          <w:lang w:eastAsia="es-ES"/>
        </w:rPr>
        <w:t>:</w:t>
      </w:r>
      <w:r w:rsidR="001561E9" w:rsidRPr="00151CC4">
        <w:rPr>
          <w:rFonts w:ascii="Arial" w:eastAsia="Times New Roman" w:hAnsi="Arial" w:cs="Arial"/>
          <w:b/>
          <w:color w:val="000000" w:themeColor="text1"/>
          <w:sz w:val="24"/>
          <w:szCs w:val="24"/>
          <w:lang w:eastAsia="es-ES"/>
        </w:rPr>
        <w:t xml:space="preserve"> </w:t>
      </w:r>
    </w:p>
    <w:p w:rsidR="00252CE5" w:rsidRPr="00151CC4" w:rsidRDefault="00252CE5" w:rsidP="00C16730">
      <w:pPr>
        <w:jc w:val="both"/>
        <w:rPr>
          <w:rFonts w:ascii="Arial" w:eastAsia="Times New Roman" w:hAnsi="Arial" w:cs="Arial"/>
          <w:color w:val="000000" w:themeColor="text1"/>
          <w:sz w:val="24"/>
          <w:szCs w:val="24"/>
          <w:lang w:eastAsia="es-ES"/>
        </w:rPr>
      </w:pPr>
      <w:r w:rsidRPr="00151CC4">
        <w:rPr>
          <w:rFonts w:ascii="Arial" w:eastAsia="Times New Roman" w:hAnsi="Arial" w:cs="Arial"/>
          <w:color w:val="000000" w:themeColor="text1"/>
          <w:sz w:val="24"/>
          <w:szCs w:val="24"/>
          <w:lang w:eastAsia="es-ES"/>
        </w:rPr>
        <w:t xml:space="preserve">Con este programa se pretende crear estímulos con el fin de motivar e </w:t>
      </w:r>
      <w:r w:rsidR="00702402" w:rsidRPr="00151CC4">
        <w:rPr>
          <w:rFonts w:ascii="Arial" w:eastAsia="Times New Roman" w:hAnsi="Arial" w:cs="Arial"/>
          <w:color w:val="000000" w:themeColor="text1"/>
          <w:sz w:val="24"/>
          <w:szCs w:val="24"/>
          <w:lang w:eastAsia="es-ES"/>
        </w:rPr>
        <w:t xml:space="preserve">incentivar el </w:t>
      </w:r>
      <w:r w:rsidRPr="00151CC4">
        <w:rPr>
          <w:rFonts w:ascii="Arial" w:eastAsia="Times New Roman" w:hAnsi="Arial" w:cs="Arial"/>
          <w:color w:val="000000" w:themeColor="text1"/>
          <w:sz w:val="24"/>
          <w:szCs w:val="24"/>
          <w:lang w:eastAsia="es-ES"/>
        </w:rPr>
        <w:t xml:space="preserve">desempeño eficaz y </w:t>
      </w:r>
      <w:r w:rsidR="003933DC" w:rsidRPr="00151CC4">
        <w:rPr>
          <w:rFonts w:ascii="Arial" w:eastAsia="Times New Roman" w:hAnsi="Arial" w:cs="Arial"/>
          <w:color w:val="000000" w:themeColor="text1"/>
          <w:sz w:val="24"/>
          <w:szCs w:val="24"/>
          <w:lang w:eastAsia="es-ES"/>
        </w:rPr>
        <w:t xml:space="preserve">generar mayor productividad y eficiencia para el cumplimiento de los objetivos institucionales de </w:t>
      </w:r>
      <w:r w:rsidRPr="00151CC4">
        <w:rPr>
          <w:rFonts w:ascii="Arial" w:eastAsia="Times New Roman" w:hAnsi="Arial" w:cs="Arial"/>
          <w:color w:val="000000" w:themeColor="text1"/>
          <w:sz w:val="24"/>
          <w:szCs w:val="24"/>
          <w:lang w:eastAsia="es-ES"/>
        </w:rPr>
        <w:t xml:space="preserve"> sus empleados </w:t>
      </w:r>
      <w:r w:rsidR="00365B04" w:rsidRPr="00151CC4">
        <w:rPr>
          <w:rFonts w:ascii="Arial" w:eastAsia="Times New Roman" w:hAnsi="Arial" w:cs="Arial"/>
          <w:color w:val="000000" w:themeColor="text1"/>
          <w:sz w:val="24"/>
          <w:szCs w:val="24"/>
          <w:lang w:eastAsia="es-ES"/>
        </w:rPr>
        <w:t>de acuerdo a</w:t>
      </w:r>
      <w:r w:rsidR="00A90761" w:rsidRPr="00151CC4">
        <w:rPr>
          <w:rFonts w:ascii="Arial" w:eastAsia="Times New Roman" w:hAnsi="Arial" w:cs="Arial"/>
          <w:color w:val="000000" w:themeColor="text1"/>
          <w:sz w:val="24"/>
          <w:szCs w:val="24"/>
          <w:lang w:eastAsia="es-ES"/>
        </w:rPr>
        <w:t xml:space="preserve"> </w:t>
      </w:r>
      <w:r w:rsidR="00365B04" w:rsidRPr="00151CC4">
        <w:rPr>
          <w:rFonts w:ascii="Arial" w:eastAsia="Times New Roman" w:hAnsi="Arial" w:cs="Arial"/>
          <w:color w:val="000000" w:themeColor="text1"/>
          <w:sz w:val="24"/>
          <w:szCs w:val="24"/>
          <w:lang w:eastAsia="es-ES"/>
        </w:rPr>
        <w:t>l</w:t>
      </w:r>
      <w:r w:rsidR="003933DC" w:rsidRPr="00151CC4">
        <w:rPr>
          <w:rFonts w:ascii="Arial" w:eastAsia="Times New Roman" w:hAnsi="Arial" w:cs="Arial"/>
          <w:color w:val="000000" w:themeColor="text1"/>
          <w:sz w:val="24"/>
          <w:szCs w:val="24"/>
          <w:lang w:eastAsia="es-ES"/>
        </w:rPr>
        <w:t>o establecido</w:t>
      </w:r>
      <w:r w:rsidR="001561E9" w:rsidRPr="00151CC4">
        <w:rPr>
          <w:rFonts w:ascii="Arial" w:eastAsia="Times New Roman" w:hAnsi="Arial" w:cs="Arial"/>
          <w:color w:val="000000" w:themeColor="text1"/>
          <w:sz w:val="24"/>
          <w:szCs w:val="24"/>
          <w:lang w:eastAsia="es-ES"/>
        </w:rPr>
        <w:t xml:space="preserve">  </w:t>
      </w:r>
      <w:r w:rsidR="00DA0B40">
        <w:rPr>
          <w:rFonts w:ascii="Arial" w:eastAsia="Times New Roman" w:hAnsi="Arial" w:cs="Arial"/>
          <w:color w:val="000000" w:themeColor="text1"/>
          <w:sz w:val="24"/>
          <w:szCs w:val="24"/>
          <w:lang w:eastAsia="es-ES"/>
        </w:rPr>
        <w:t xml:space="preserve">en el </w:t>
      </w:r>
      <w:r w:rsidR="001561E9" w:rsidRPr="00151CC4">
        <w:rPr>
          <w:rFonts w:ascii="Arial" w:eastAsia="Times New Roman" w:hAnsi="Arial" w:cs="Arial"/>
          <w:color w:val="000000" w:themeColor="text1"/>
          <w:sz w:val="24"/>
          <w:szCs w:val="24"/>
          <w:lang w:eastAsia="es-ES"/>
        </w:rPr>
        <w:t>Decreto 1227 de 2005.</w:t>
      </w:r>
    </w:p>
    <w:p w:rsidR="00AC563F" w:rsidRPr="00151CC4" w:rsidRDefault="00BB4FCC"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2.</w:t>
      </w:r>
      <w:r w:rsidR="00AC563F" w:rsidRPr="00151CC4">
        <w:rPr>
          <w:rFonts w:ascii="Arial" w:eastAsia="Times New Roman" w:hAnsi="Arial" w:cs="Arial"/>
          <w:b/>
          <w:color w:val="000000" w:themeColor="text1"/>
          <w:sz w:val="24"/>
          <w:szCs w:val="24"/>
          <w:lang w:eastAsia="es-ES"/>
        </w:rPr>
        <w:t xml:space="preserve"> Programa </w:t>
      </w:r>
      <w:r w:rsidR="001561E9" w:rsidRPr="00151CC4">
        <w:rPr>
          <w:rFonts w:ascii="Arial" w:eastAsia="Times New Roman" w:hAnsi="Arial" w:cs="Arial"/>
          <w:b/>
          <w:color w:val="000000" w:themeColor="text1"/>
          <w:sz w:val="24"/>
          <w:szCs w:val="24"/>
          <w:lang w:eastAsia="es-ES"/>
        </w:rPr>
        <w:t xml:space="preserve">de Educación para el Trabajo y el </w:t>
      </w:r>
      <w:r w:rsidR="00A90761" w:rsidRPr="00151CC4">
        <w:rPr>
          <w:rFonts w:ascii="Arial" w:eastAsia="Times New Roman" w:hAnsi="Arial" w:cs="Arial"/>
          <w:b/>
          <w:color w:val="000000" w:themeColor="text1"/>
          <w:sz w:val="24"/>
          <w:szCs w:val="24"/>
          <w:lang w:eastAsia="es-ES"/>
        </w:rPr>
        <w:t>D</w:t>
      </w:r>
      <w:r w:rsidR="001561E9" w:rsidRPr="00151CC4">
        <w:rPr>
          <w:rFonts w:ascii="Arial" w:eastAsia="Times New Roman" w:hAnsi="Arial" w:cs="Arial"/>
          <w:b/>
          <w:color w:val="000000" w:themeColor="text1"/>
          <w:sz w:val="24"/>
          <w:szCs w:val="24"/>
          <w:lang w:eastAsia="es-ES"/>
        </w:rPr>
        <w:t xml:space="preserve">esarrollo </w:t>
      </w:r>
      <w:r w:rsidR="00A90761" w:rsidRPr="00151CC4">
        <w:rPr>
          <w:rFonts w:ascii="Arial" w:eastAsia="Times New Roman" w:hAnsi="Arial" w:cs="Arial"/>
          <w:b/>
          <w:color w:val="000000" w:themeColor="text1"/>
          <w:sz w:val="24"/>
          <w:szCs w:val="24"/>
          <w:lang w:eastAsia="es-ES"/>
        </w:rPr>
        <w:t>H</w:t>
      </w:r>
      <w:r w:rsidR="001561E9" w:rsidRPr="00151CC4">
        <w:rPr>
          <w:rFonts w:ascii="Arial" w:eastAsia="Times New Roman" w:hAnsi="Arial" w:cs="Arial"/>
          <w:b/>
          <w:color w:val="000000" w:themeColor="text1"/>
          <w:sz w:val="24"/>
          <w:szCs w:val="24"/>
          <w:lang w:eastAsia="es-ES"/>
        </w:rPr>
        <w:t>umano:</w:t>
      </w:r>
      <w:r w:rsidR="00AC563F" w:rsidRPr="00151CC4">
        <w:rPr>
          <w:rFonts w:ascii="Arial" w:eastAsia="Times New Roman" w:hAnsi="Arial" w:cs="Arial"/>
          <w:b/>
          <w:color w:val="000000" w:themeColor="text1"/>
          <w:sz w:val="24"/>
          <w:szCs w:val="24"/>
          <w:lang w:eastAsia="es-ES"/>
        </w:rPr>
        <w:t xml:space="preserve"> Actualización  y </w:t>
      </w:r>
      <w:r w:rsidR="00A90761" w:rsidRPr="00151CC4">
        <w:rPr>
          <w:rFonts w:ascii="Arial" w:eastAsia="Times New Roman" w:hAnsi="Arial" w:cs="Arial"/>
          <w:b/>
          <w:color w:val="000000" w:themeColor="text1"/>
          <w:sz w:val="24"/>
          <w:szCs w:val="24"/>
          <w:lang w:eastAsia="es-ES"/>
        </w:rPr>
        <w:t>A</w:t>
      </w:r>
      <w:r w:rsidR="00AC563F" w:rsidRPr="00151CC4">
        <w:rPr>
          <w:rFonts w:ascii="Arial" w:eastAsia="Times New Roman" w:hAnsi="Arial" w:cs="Arial"/>
          <w:b/>
          <w:color w:val="000000" w:themeColor="text1"/>
          <w:sz w:val="24"/>
          <w:szCs w:val="24"/>
          <w:lang w:eastAsia="es-ES"/>
        </w:rPr>
        <w:t xml:space="preserve">sistencia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écnica en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emas de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ransporte,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r</w:t>
      </w:r>
      <w:r w:rsidR="00A90761" w:rsidRPr="00151CC4">
        <w:rPr>
          <w:rFonts w:ascii="Arial" w:eastAsia="Times New Roman" w:hAnsi="Arial" w:cs="Arial"/>
          <w:b/>
          <w:color w:val="000000" w:themeColor="text1"/>
          <w:sz w:val="24"/>
          <w:szCs w:val="24"/>
          <w:lang w:eastAsia="es-ES"/>
        </w:rPr>
        <w:t>á</w:t>
      </w:r>
      <w:r w:rsidR="00AC563F" w:rsidRPr="00151CC4">
        <w:rPr>
          <w:rFonts w:ascii="Arial" w:eastAsia="Times New Roman" w:hAnsi="Arial" w:cs="Arial"/>
          <w:b/>
          <w:color w:val="000000" w:themeColor="text1"/>
          <w:sz w:val="24"/>
          <w:szCs w:val="24"/>
          <w:lang w:eastAsia="es-ES"/>
        </w:rPr>
        <w:t xml:space="preserve">nsito, </w:t>
      </w:r>
      <w:r w:rsidR="00A90761" w:rsidRPr="00151CC4">
        <w:rPr>
          <w:rFonts w:ascii="Arial" w:eastAsia="Times New Roman" w:hAnsi="Arial" w:cs="Arial"/>
          <w:b/>
          <w:color w:val="000000" w:themeColor="text1"/>
          <w:sz w:val="24"/>
          <w:szCs w:val="24"/>
          <w:lang w:eastAsia="es-ES"/>
        </w:rPr>
        <w:t>R</w:t>
      </w:r>
      <w:r w:rsidR="00AC563F" w:rsidRPr="00151CC4">
        <w:rPr>
          <w:rFonts w:ascii="Arial" w:eastAsia="Times New Roman" w:hAnsi="Arial" w:cs="Arial"/>
          <w:b/>
          <w:color w:val="000000" w:themeColor="text1"/>
          <w:sz w:val="24"/>
          <w:szCs w:val="24"/>
          <w:lang w:eastAsia="es-ES"/>
        </w:rPr>
        <w:t xml:space="preserve">egulación </w:t>
      </w:r>
      <w:r w:rsidR="00A90761" w:rsidRPr="00151CC4">
        <w:rPr>
          <w:rFonts w:ascii="Arial" w:eastAsia="Times New Roman" w:hAnsi="Arial" w:cs="Arial"/>
          <w:b/>
          <w:color w:val="000000" w:themeColor="text1"/>
          <w:sz w:val="24"/>
          <w:szCs w:val="24"/>
          <w:lang w:eastAsia="es-ES"/>
        </w:rPr>
        <w:t>E</w:t>
      </w:r>
      <w:r w:rsidR="00AC563F" w:rsidRPr="00151CC4">
        <w:rPr>
          <w:rFonts w:ascii="Arial" w:eastAsia="Times New Roman" w:hAnsi="Arial" w:cs="Arial"/>
          <w:b/>
          <w:color w:val="000000" w:themeColor="text1"/>
          <w:sz w:val="24"/>
          <w:szCs w:val="24"/>
          <w:lang w:eastAsia="es-ES"/>
        </w:rPr>
        <w:t xml:space="preserve">conómica, Infraestructura, Seguridad </w:t>
      </w:r>
      <w:r w:rsidR="00A90761" w:rsidRPr="00151CC4">
        <w:rPr>
          <w:rFonts w:ascii="Arial" w:eastAsia="Times New Roman" w:hAnsi="Arial" w:cs="Arial"/>
          <w:b/>
          <w:color w:val="000000" w:themeColor="text1"/>
          <w:sz w:val="24"/>
          <w:szCs w:val="24"/>
          <w:lang w:eastAsia="es-ES"/>
        </w:rPr>
        <w:t>V</w:t>
      </w:r>
      <w:r w:rsidR="00AC563F" w:rsidRPr="00151CC4">
        <w:rPr>
          <w:rFonts w:ascii="Arial" w:eastAsia="Times New Roman" w:hAnsi="Arial" w:cs="Arial"/>
          <w:b/>
          <w:color w:val="000000" w:themeColor="text1"/>
          <w:sz w:val="24"/>
          <w:szCs w:val="24"/>
          <w:lang w:eastAsia="es-ES"/>
        </w:rPr>
        <w:t xml:space="preserve">ial, Administrativos, Financieros Jurídicos, Control Interno, </w:t>
      </w:r>
      <w:r w:rsidR="00A90761" w:rsidRPr="00151CC4">
        <w:rPr>
          <w:rFonts w:ascii="Arial" w:eastAsia="Times New Roman" w:hAnsi="Arial" w:cs="Arial"/>
          <w:b/>
          <w:color w:val="000000" w:themeColor="text1"/>
          <w:sz w:val="24"/>
          <w:szCs w:val="24"/>
          <w:lang w:eastAsia="es-ES"/>
        </w:rPr>
        <w:t>P</w:t>
      </w:r>
      <w:r w:rsidR="00AC563F" w:rsidRPr="00151CC4">
        <w:rPr>
          <w:rFonts w:ascii="Arial" w:eastAsia="Times New Roman" w:hAnsi="Arial" w:cs="Arial"/>
          <w:b/>
          <w:color w:val="000000" w:themeColor="text1"/>
          <w:sz w:val="24"/>
          <w:szCs w:val="24"/>
          <w:lang w:eastAsia="es-ES"/>
        </w:rPr>
        <w:t xml:space="preserve">laneación y de Talento </w:t>
      </w:r>
      <w:r w:rsidR="002241AC" w:rsidRPr="00151CC4">
        <w:rPr>
          <w:rFonts w:ascii="Arial" w:eastAsia="Times New Roman" w:hAnsi="Arial" w:cs="Arial"/>
          <w:b/>
          <w:color w:val="000000" w:themeColor="text1"/>
          <w:sz w:val="24"/>
          <w:szCs w:val="24"/>
          <w:lang w:eastAsia="es-ES"/>
        </w:rPr>
        <w:t>Humano:</w:t>
      </w:r>
    </w:p>
    <w:p w:rsidR="00793F2B" w:rsidRDefault="00FE776A" w:rsidP="00FB5B3C">
      <w:pPr>
        <w:jc w:val="both"/>
        <w:rPr>
          <w:rFonts w:ascii="Arial" w:eastAsia="Times New Roman" w:hAnsi="Arial" w:cs="Arial"/>
          <w:color w:val="000000" w:themeColor="text1"/>
          <w:sz w:val="24"/>
          <w:szCs w:val="24"/>
          <w:lang w:eastAsia="es-ES"/>
        </w:rPr>
      </w:pPr>
      <w:r w:rsidRPr="00151CC4">
        <w:rPr>
          <w:rFonts w:ascii="Arial" w:eastAsia="Times New Roman" w:hAnsi="Arial" w:cs="Arial"/>
          <w:color w:val="000000" w:themeColor="text1"/>
          <w:sz w:val="24"/>
          <w:szCs w:val="24"/>
          <w:lang w:eastAsia="es-ES"/>
        </w:rPr>
        <w:t>Una vez realizada</w:t>
      </w:r>
      <w:r w:rsidR="001F6474" w:rsidRPr="00151CC4">
        <w:rPr>
          <w:rFonts w:ascii="Arial" w:eastAsia="Times New Roman" w:hAnsi="Arial" w:cs="Arial"/>
          <w:color w:val="000000" w:themeColor="text1"/>
          <w:sz w:val="24"/>
          <w:szCs w:val="24"/>
          <w:lang w:eastAsia="es-ES"/>
        </w:rPr>
        <w:t xml:space="preserve"> la encuesta </w:t>
      </w:r>
      <w:r w:rsidR="00320448" w:rsidRPr="00151CC4">
        <w:rPr>
          <w:rFonts w:ascii="Arial" w:eastAsia="Times New Roman" w:hAnsi="Arial" w:cs="Arial"/>
          <w:color w:val="000000" w:themeColor="text1"/>
          <w:sz w:val="24"/>
          <w:szCs w:val="24"/>
          <w:lang w:eastAsia="es-ES"/>
        </w:rPr>
        <w:t>d</w:t>
      </w:r>
      <w:r w:rsidR="001F6474" w:rsidRPr="00151CC4">
        <w:rPr>
          <w:rFonts w:ascii="Arial" w:eastAsia="Times New Roman" w:hAnsi="Arial" w:cs="Arial"/>
          <w:color w:val="000000" w:themeColor="text1"/>
          <w:sz w:val="24"/>
          <w:szCs w:val="24"/>
          <w:lang w:eastAsia="es-ES"/>
        </w:rPr>
        <w:t>e necesidades de capacitación</w:t>
      </w:r>
      <w:r w:rsidR="00465DFB">
        <w:rPr>
          <w:rFonts w:ascii="Arial" w:eastAsia="Times New Roman" w:hAnsi="Arial" w:cs="Arial"/>
          <w:color w:val="000000" w:themeColor="text1"/>
          <w:sz w:val="24"/>
          <w:szCs w:val="24"/>
          <w:lang w:eastAsia="es-ES"/>
        </w:rPr>
        <w:t xml:space="preserve"> (11-02-2015)</w:t>
      </w:r>
      <w:r w:rsidR="008A683D" w:rsidRPr="00151CC4">
        <w:rPr>
          <w:rFonts w:ascii="Arial" w:eastAsia="Times New Roman" w:hAnsi="Arial" w:cs="Arial"/>
          <w:color w:val="000000" w:themeColor="text1"/>
          <w:sz w:val="24"/>
          <w:szCs w:val="24"/>
          <w:lang w:eastAsia="es-ES"/>
        </w:rPr>
        <w:t xml:space="preserve"> </w:t>
      </w:r>
      <w:r w:rsidR="00500453" w:rsidRPr="00151CC4">
        <w:rPr>
          <w:rFonts w:ascii="Arial" w:eastAsia="Times New Roman" w:hAnsi="Arial" w:cs="Arial"/>
          <w:color w:val="000000" w:themeColor="text1"/>
          <w:sz w:val="24"/>
          <w:szCs w:val="24"/>
          <w:lang w:eastAsia="es-ES"/>
        </w:rPr>
        <w:t xml:space="preserve">por los </w:t>
      </w:r>
      <w:r w:rsidR="00455DD2">
        <w:rPr>
          <w:rFonts w:ascii="Arial" w:eastAsia="Times New Roman" w:hAnsi="Arial" w:cs="Arial"/>
          <w:color w:val="000000" w:themeColor="text1"/>
          <w:sz w:val="24"/>
          <w:szCs w:val="24"/>
          <w:lang w:eastAsia="es-ES"/>
        </w:rPr>
        <w:t xml:space="preserve">empleados públicos y aprobados </w:t>
      </w:r>
      <w:r w:rsidR="00465DFB">
        <w:rPr>
          <w:rFonts w:ascii="Arial" w:eastAsia="Times New Roman" w:hAnsi="Arial" w:cs="Arial"/>
          <w:color w:val="000000" w:themeColor="text1"/>
          <w:sz w:val="24"/>
          <w:szCs w:val="24"/>
          <w:lang w:eastAsia="es-ES"/>
        </w:rPr>
        <w:t xml:space="preserve"> los ejes temáticos </w:t>
      </w:r>
      <w:r w:rsidR="00455DD2">
        <w:rPr>
          <w:rFonts w:ascii="Arial" w:eastAsia="Times New Roman" w:hAnsi="Arial" w:cs="Arial"/>
          <w:color w:val="000000" w:themeColor="text1"/>
          <w:sz w:val="24"/>
          <w:szCs w:val="24"/>
          <w:lang w:eastAsia="es-ES"/>
        </w:rPr>
        <w:t>por los jefes de cada una de las dependencias</w:t>
      </w:r>
      <w:r w:rsidR="00500453" w:rsidRPr="00151CC4">
        <w:rPr>
          <w:rFonts w:ascii="Arial" w:eastAsia="Times New Roman" w:hAnsi="Arial" w:cs="Arial"/>
          <w:color w:val="000000" w:themeColor="text1"/>
          <w:sz w:val="24"/>
          <w:szCs w:val="24"/>
          <w:lang w:eastAsia="es-ES"/>
        </w:rPr>
        <w:t xml:space="preserve"> del Ministerio de Transporte, </w:t>
      </w:r>
      <w:r w:rsidR="00AA474B">
        <w:rPr>
          <w:rFonts w:ascii="Arial" w:eastAsia="Times New Roman" w:hAnsi="Arial" w:cs="Arial"/>
          <w:color w:val="000000" w:themeColor="text1"/>
          <w:sz w:val="24"/>
          <w:szCs w:val="24"/>
          <w:lang w:eastAsia="es-ES"/>
        </w:rPr>
        <w:t>se consolidó</w:t>
      </w:r>
      <w:r w:rsidR="00500453" w:rsidRPr="00151CC4">
        <w:rPr>
          <w:rFonts w:ascii="Arial" w:eastAsia="Times New Roman" w:hAnsi="Arial" w:cs="Arial"/>
          <w:color w:val="000000" w:themeColor="text1"/>
          <w:sz w:val="24"/>
          <w:szCs w:val="24"/>
          <w:lang w:eastAsia="es-ES"/>
        </w:rPr>
        <w:t xml:space="preserve"> la información  para estructurar el Plan Institucional de Capacitación (PIC)</w:t>
      </w:r>
      <w:r w:rsidR="00455DD2">
        <w:rPr>
          <w:rFonts w:ascii="Arial" w:eastAsia="Times New Roman" w:hAnsi="Arial" w:cs="Arial"/>
          <w:color w:val="000000" w:themeColor="text1"/>
          <w:sz w:val="24"/>
          <w:szCs w:val="24"/>
          <w:lang w:eastAsia="es-ES"/>
        </w:rPr>
        <w:t xml:space="preserve"> y t</w:t>
      </w:r>
      <w:r w:rsidR="00350E48" w:rsidRPr="00151CC4">
        <w:rPr>
          <w:rFonts w:ascii="Arial" w:eastAsia="Times New Roman" w:hAnsi="Arial" w:cs="Arial"/>
          <w:color w:val="000000" w:themeColor="text1"/>
          <w:sz w:val="24"/>
          <w:szCs w:val="24"/>
          <w:lang w:eastAsia="es-ES"/>
        </w:rPr>
        <w:t>eniendo</w:t>
      </w:r>
      <w:r w:rsidR="00500453" w:rsidRPr="00151CC4">
        <w:rPr>
          <w:rFonts w:ascii="Arial" w:eastAsia="Times New Roman" w:hAnsi="Arial" w:cs="Arial"/>
          <w:color w:val="000000" w:themeColor="text1"/>
          <w:sz w:val="24"/>
          <w:szCs w:val="24"/>
          <w:lang w:eastAsia="es-ES"/>
        </w:rPr>
        <w:t xml:space="preserve"> en cuenta </w:t>
      </w:r>
      <w:r w:rsidR="002151E8" w:rsidRPr="00151CC4">
        <w:rPr>
          <w:rFonts w:ascii="Arial" w:eastAsia="Times New Roman" w:hAnsi="Arial" w:cs="Arial"/>
          <w:color w:val="000000" w:themeColor="text1"/>
          <w:sz w:val="24"/>
          <w:szCs w:val="24"/>
          <w:lang w:eastAsia="es-ES"/>
        </w:rPr>
        <w:t xml:space="preserve"> hechos históricos de las </w:t>
      </w:r>
      <w:r w:rsidRPr="00151CC4">
        <w:rPr>
          <w:rFonts w:ascii="Arial" w:eastAsia="Times New Roman" w:hAnsi="Arial" w:cs="Arial"/>
          <w:color w:val="000000" w:themeColor="text1"/>
          <w:sz w:val="24"/>
          <w:szCs w:val="24"/>
          <w:lang w:eastAsia="es-ES"/>
        </w:rPr>
        <w:t>capacitaciones</w:t>
      </w:r>
      <w:r w:rsidR="001F6474" w:rsidRPr="00151CC4">
        <w:rPr>
          <w:rFonts w:ascii="Arial" w:eastAsia="Times New Roman" w:hAnsi="Arial" w:cs="Arial"/>
          <w:color w:val="000000" w:themeColor="text1"/>
          <w:sz w:val="24"/>
          <w:szCs w:val="24"/>
          <w:lang w:eastAsia="es-ES"/>
        </w:rPr>
        <w:t xml:space="preserve"> realizadas en los año</w:t>
      </w:r>
      <w:r w:rsidR="00500453" w:rsidRPr="00151CC4">
        <w:rPr>
          <w:rFonts w:ascii="Arial" w:eastAsia="Times New Roman" w:hAnsi="Arial" w:cs="Arial"/>
          <w:color w:val="000000" w:themeColor="text1"/>
          <w:sz w:val="24"/>
          <w:szCs w:val="24"/>
          <w:lang w:eastAsia="es-ES"/>
        </w:rPr>
        <w:t xml:space="preserve">s anteriores </w:t>
      </w:r>
      <w:r w:rsidR="001F6474" w:rsidRPr="00151CC4">
        <w:rPr>
          <w:rFonts w:ascii="Arial" w:eastAsia="Times New Roman" w:hAnsi="Arial" w:cs="Arial"/>
          <w:color w:val="000000" w:themeColor="text1"/>
          <w:sz w:val="24"/>
          <w:szCs w:val="24"/>
          <w:lang w:eastAsia="es-ES"/>
        </w:rPr>
        <w:t xml:space="preserve"> 2011</w:t>
      </w:r>
      <w:r w:rsidRPr="00151CC4">
        <w:rPr>
          <w:rFonts w:ascii="Arial" w:eastAsia="Times New Roman" w:hAnsi="Arial" w:cs="Arial"/>
          <w:color w:val="000000" w:themeColor="text1"/>
          <w:sz w:val="24"/>
          <w:szCs w:val="24"/>
          <w:lang w:eastAsia="es-ES"/>
        </w:rPr>
        <w:t>-</w:t>
      </w:r>
      <w:r w:rsidR="001F6474" w:rsidRPr="00151CC4">
        <w:rPr>
          <w:rFonts w:ascii="Arial" w:eastAsia="Times New Roman" w:hAnsi="Arial" w:cs="Arial"/>
          <w:color w:val="000000" w:themeColor="text1"/>
          <w:sz w:val="24"/>
          <w:szCs w:val="24"/>
          <w:lang w:eastAsia="es-ES"/>
        </w:rPr>
        <w:t>2012</w:t>
      </w:r>
      <w:r w:rsidR="00487A6B">
        <w:rPr>
          <w:rFonts w:ascii="Arial" w:eastAsia="Times New Roman" w:hAnsi="Arial" w:cs="Arial"/>
          <w:color w:val="000000" w:themeColor="text1"/>
          <w:sz w:val="24"/>
          <w:szCs w:val="24"/>
          <w:lang w:eastAsia="es-ES"/>
        </w:rPr>
        <w:t>,</w:t>
      </w:r>
      <w:r w:rsidR="003E7D94">
        <w:rPr>
          <w:rFonts w:ascii="Arial" w:eastAsia="Times New Roman" w:hAnsi="Arial" w:cs="Arial"/>
          <w:color w:val="000000" w:themeColor="text1"/>
          <w:sz w:val="24"/>
          <w:szCs w:val="24"/>
          <w:lang w:eastAsia="es-ES"/>
        </w:rPr>
        <w:t xml:space="preserve"> </w:t>
      </w:r>
      <w:r w:rsidR="001F6474" w:rsidRPr="00151CC4">
        <w:rPr>
          <w:rFonts w:ascii="Arial" w:eastAsia="Times New Roman" w:hAnsi="Arial" w:cs="Arial"/>
          <w:color w:val="000000" w:themeColor="text1"/>
          <w:sz w:val="24"/>
          <w:szCs w:val="24"/>
          <w:lang w:eastAsia="es-ES"/>
        </w:rPr>
        <w:t>2013</w:t>
      </w:r>
      <w:r w:rsidR="00487A6B">
        <w:rPr>
          <w:rFonts w:ascii="Arial" w:eastAsia="Times New Roman" w:hAnsi="Arial" w:cs="Arial"/>
          <w:color w:val="000000" w:themeColor="text1"/>
          <w:sz w:val="24"/>
          <w:szCs w:val="24"/>
          <w:lang w:eastAsia="es-ES"/>
        </w:rPr>
        <w:t xml:space="preserve"> y 2014</w:t>
      </w:r>
      <w:r w:rsidR="00455DD2">
        <w:rPr>
          <w:rFonts w:ascii="Arial" w:eastAsia="Times New Roman" w:hAnsi="Arial" w:cs="Arial"/>
          <w:color w:val="000000" w:themeColor="text1"/>
          <w:sz w:val="24"/>
          <w:szCs w:val="24"/>
          <w:lang w:eastAsia="es-ES"/>
        </w:rPr>
        <w:t xml:space="preserve"> se seleccionaron lo</w:t>
      </w:r>
      <w:r w:rsidR="00465DFB">
        <w:rPr>
          <w:rFonts w:ascii="Arial" w:eastAsia="Times New Roman" w:hAnsi="Arial" w:cs="Arial"/>
          <w:color w:val="000000" w:themeColor="text1"/>
          <w:sz w:val="24"/>
          <w:szCs w:val="24"/>
          <w:lang w:eastAsia="es-ES"/>
        </w:rPr>
        <w:t>s</w:t>
      </w:r>
      <w:r w:rsidR="00455DD2">
        <w:rPr>
          <w:rFonts w:ascii="Arial" w:eastAsia="Times New Roman" w:hAnsi="Arial" w:cs="Arial"/>
          <w:color w:val="000000" w:themeColor="text1"/>
          <w:sz w:val="24"/>
          <w:szCs w:val="24"/>
          <w:lang w:eastAsia="es-ES"/>
        </w:rPr>
        <w:t xml:space="preserve"> ejes temáticos a desarrollar en la presenta vigencia</w:t>
      </w:r>
      <w:r w:rsidR="00AA474B">
        <w:rPr>
          <w:rFonts w:ascii="Arial" w:eastAsia="Times New Roman" w:hAnsi="Arial" w:cs="Arial"/>
          <w:color w:val="000000" w:themeColor="text1"/>
          <w:sz w:val="24"/>
          <w:szCs w:val="24"/>
          <w:lang w:eastAsia="es-ES"/>
        </w:rPr>
        <w:t>:</w:t>
      </w:r>
    </w:p>
    <w:tbl>
      <w:tblPr>
        <w:tblW w:w="8180" w:type="dxa"/>
        <w:tblCellMar>
          <w:left w:w="70" w:type="dxa"/>
          <w:right w:w="70" w:type="dxa"/>
        </w:tblCellMar>
        <w:tblLook w:val="04A0" w:firstRow="1" w:lastRow="0" w:firstColumn="1" w:lastColumn="0" w:noHBand="0" w:noVBand="1"/>
      </w:tblPr>
      <w:tblGrid>
        <w:gridCol w:w="640"/>
        <w:gridCol w:w="7540"/>
      </w:tblGrid>
      <w:tr w:rsidR="00455DD2" w:rsidRPr="00455DD2" w:rsidTr="00455DD2">
        <w:trPr>
          <w:trHeight w:val="4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No.</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jc w:val="center"/>
              <w:rPr>
                <w:rFonts w:ascii="Arial" w:eastAsia="Times New Roman" w:hAnsi="Arial" w:cs="Arial"/>
                <w:b/>
                <w:bCs/>
                <w:color w:val="000000"/>
                <w:sz w:val="20"/>
                <w:szCs w:val="20"/>
              </w:rPr>
            </w:pPr>
            <w:r w:rsidRPr="00455DD2">
              <w:rPr>
                <w:rFonts w:ascii="Arial" w:eastAsia="Times New Roman" w:hAnsi="Arial" w:cs="Arial"/>
                <w:b/>
                <w:bCs/>
                <w:color w:val="000000"/>
                <w:sz w:val="20"/>
                <w:szCs w:val="20"/>
              </w:rPr>
              <w:t xml:space="preserve">EJES TÉMATICOS </w:t>
            </w:r>
          </w:p>
        </w:tc>
      </w:tr>
      <w:tr w:rsidR="00455DD2" w:rsidRPr="00455DD2" w:rsidTr="00455DD2">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DERECHO DE TRANSPORTE INTERNACIONAL, OPERACIÓN Y LOGÍSTICA EN TRANSPORTE INTERNACIONAL POR CARRETERA</w:t>
            </w:r>
          </w:p>
        </w:tc>
      </w:tr>
      <w:tr w:rsidR="00455DD2" w:rsidRPr="00455DD2" w:rsidTr="00455DD2">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SISTEMAS INTELIGENTES DE TRANSPORTE CONOCIMIENTO Y APLICACIÓN EN NUEVAS TECNOLOGÍAS EN TODOS LOS MODOS DE TRANSPORTE</w:t>
            </w:r>
          </w:p>
        </w:tc>
      </w:tr>
      <w:tr w:rsidR="00455DD2" w:rsidRPr="00455DD2" w:rsidTr="00455DD2">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3</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METODOLOGÍA PARA LA ELABORACIÓN DE NORMAS Y REGLAMENTOS TÉCNICOS</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4</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RECURSOS EXTRAORDINARIOS</w:t>
            </w:r>
          </w:p>
        </w:tc>
      </w:tr>
      <w:tr w:rsidR="00455DD2" w:rsidRPr="00455DD2" w:rsidTr="00455DD2">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5</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REVISIÓN Y CASACIÓN</w:t>
            </w:r>
          </w:p>
        </w:tc>
      </w:tr>
      <w:tr w:rsidR="00455DD2" w:rsidRPr="00455DD2" w:rsidTr="00DF2B2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6</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ASOCIACIONES PÚBLICO PRIVADAS</w:t>
            </w:r>
          </w:p>
        </w:tc>
      </w:tr>
      <w:tr w:rsidR="00455DD2" w:rsidRPr="00455DD2" w:rsidTr="00DF2B2F">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7</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DETERMINACIÓN DE REQUISITOS HABILITANTES</w:t>
            </w:r>
          </w:p>
        </w:tc>
      </w:tr>
      <w:tr w:rsidR="00455DD2" w:rsidRPr="00455DD2" w:rsidTr="00D31259">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8</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CONTRATACIÓN ESTATAL</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9</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INDICADORES PARA EL DISEÑO DE POLÍTICAS PÚBLICAS Y PROGRAMAS SOCIALES</w:t>
            </w:r>
          </w:p>
        </w:tc>
      </w:tr>
      <w:tr w:rsidR="00455DD2" w:rsidRPr="00455DD2" w:rsidTr="00455DD2">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10</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INGLES</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11</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NORMAS INTERNACIONALES  DE INFORMACIÓN FINANCIERA Y CONTABLE- DIPLOMADO</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12</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MANEJO COMPLETO DEL SISTEMA INTEGRADO DE INFORMACIÓN FINANCIERA - DIPLOMADO</w:t>
            </w:r>
          </w:p>
        </w:tc>
      </w:tr>
      <w:tr w:rsidR="00455DD2" w:rsidRPr="00455DD2" w:rsidTr="00455DD2">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13</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ACTUALIZACIÓN TRIBUTARIA</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14</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MANEJO INTEGRAL DE CARTERA</w:t>
            </w:r>
          </w:p>
        </w:tc>
      </w:tr>
      <w:tr w:rsidR="00455DD2" w:rsidRPr="00455DD2" w:rsidTr="00455DD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15</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AVALUOS INMOBILIARIOS</w:t>
            </w:r>
          </w:p>
        </w:tc>
      </w:tr>
      <w:tr w:rsidR="00455DD2" w:rsidRPr="00455DD2" w:rsidTr="00455DD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16</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ADMINISTRACIÓN DE ALMACENES Y CONTROL DE INVENTARIOS</w:t>
            </w:r>
          </w:p>
        </w:tc>
      </w:tr>
      <w:tr w:rsidR="00455DD2" w:rsidRPr="00455DD2" w:rsidTr="00455DD2">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17</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NUEVO CÓDIGO PROCEDIMIENTO ADMINISTRATIVO Y DE LO CONTENCIOSO ADMINISTRATIVO- CON ENFASIS EN ACCIÓN DE TUTELA Y DERECHO DE PETICIÓN</w:t>
            </w:r>
          </w:p>
        </w:tc>
      </w:tr>
      <w:tr w:rsidR="00455DD2" w:rsidRPr="00455DD2" w:rsidTr="00455DD2">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18</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CONTRATACIÓN ESTATAL, CON ÉNFASIS EN SUPERVISIÓN DE CONTRATOS Y ESTUDIOS PREVIOS</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19</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 xml:space="preserve">ESTATUTO ANTICORRUPCIÓN Y DERECHO DISCIPLINARIO </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20</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 xml:space="preserve">ACOSO LABORAL- LEY 1010 DEL 2006 </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21</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COMUNICACIÓN CON ÉNFASIS  EN PROGRAMACIÓN NEUROLINGUÍSTICA</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22</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CURSO DE GESTÓN Y POLÍTICAS PÚBLICAS</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23</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INGLES</w:t>
            </w:r>
          </w:p>
        </w:tc>
      </w:tr>
      <w:tr w:rsidR="00455DD2" w:rsidRPr="00455DD2" w:rsidTr="00455DD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24</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TALLER DE GESTIÓN DOCUMENTAL</w:t>
            </w:r>
          </w:p>
        </w:tc>
      </w:tr>
      <w:tr w:rsidR="00455DD2" w:rsidRPr="00455DD2" w:rsidTr="00455DD2">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25</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WINDOWS 8.1</w:t>
            </w:r>
          </w:p>
        </w:tc>
      </w:tr>
      <w:tr w:rsidR="00455DD2" w:rsidRPr="00455DD2" w:rsidTr="00455DD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26</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SEMINARIO TALLER -PLAN ANTICORRUPCIÓN Y ATENCIÓN AL CIUDADANO</w:t>
            </w:r>
          </w:p>
        </w:tc>
      </w:tr>
      <w:tr w:rsidR="00455DD2" w:rsidRPr="00455DD2" w:rsidTr="00455DD2">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27</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CURSO DE REDACCIÓN Y ORTOGRAFIA</w:t>
            </w:r>
          </w:p>
        </w:tc>
      </w:tr>
      <w:tr w:rsidR="00455DD2" w:rsidRPr="00455DD2" w:rsidTr="00455DD2">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28</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COMUNICACIÓN ASERTIVA- LIDERAZGO- PLANEACIÓN ESTRÁTEGICA</w:t>
            </w:r>
          </w:p>
        </w:tc>
      </w:tr>
      <w:tr w:rsidR="00455DD2" w:rsidRPr="00455DD2" w:rsidTr="00455DD2">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29</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EMPRENDIMIENTO</w:t>
            </w:r>
          </w:p>
        </w:tc>
      </w:tr>
      <w:tr w:rsidR="00455DD2" w:rsidRPr="00455DD2" w:rsidTr="00455DD2">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30</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INNOVACIÓN  -PRESENTACIONES EJECUTIVAS Y REUNIONES EFICIENTES</w:t>
            </w:r>
          </w:p>
        </w:tc>
      </w:tr>
      <w:tr w:rsidR="00455DD2" w:rsidRPr="00455DD2" w:rsidTr="00455DD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31</w:t>
            </w:r>
          </w:p>
        </w:tc>
        <w:tc>
          <w:tcPr>
            <w:tcW w:w="7540" w:type="dxa"/>
            <w:tcBorders>
              <w:top w:val="nil"/>
              <w:left w:val="nil"/>
              <w:bottom w:val="single" w:sz="4" w:space="0" w:color="auto"/>
              <w:right w:val="single" w:sz="4" w:space="0" w:color="auto"/>
            </w:tcBorders>
            <w:shd w:val="clear" w:color="auto" w:fill="auto"/>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 xml:space="preserve">ESTADISTICA  </w:t>
            </w:r>
          </w:p>
        </w:tc>
      </w:tr>
      <w:tr w:rsidR="00455DD2" w:rsidRPr="00455DD2" w:rsidTr="00455DD2">
        <w:trPr>
          <w:trHeight w:val="4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jc w:val="center"/>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32</w:t>
            </w:r>
          </w:p>
        </w:tc>
        <w:tc>
          <w:tcPr>
            <w:tcW w:w="7540" w:type="dxa"/>
            <w:tcBorders>
              <w:top w:val="nil"/>
              <w:left w:val="nil"/>
              <w:bottom w:val="single" w:sz="4" w:space="0" w:color="auto"/>
              <w:right w:val="single" w:sz="4" w:space="0" w:color="auto"/>
            </w:tcBorders>
            <w:shd w:val="clear" w:color="auto" w:fill="auto"/>
            <w:noWrap/>
            <w:vAlign w:val="bottom"/>
            <w:hideMark/>
          </w:tcPr>
          <w:p w:rsidR="00455DD2" w:rsidRPr="00455DD2" w:rsidRDefault="00455DD2" w:rsidP="00455DD2">
            <w:pPr>
              <w:spacing w:after="0" w:line="240" w:lineRule="auto"/>
              <w:rPr>
                <w:rFonts w:ascii="Calibri" w:eastAsia="Times New Roman" w:hAnsi="Calibri" w:cs="Times New Roman"/>
                <w:color w:val="000000"/>
                <w:sz w:val="20"/>
                <w:szCs w:val="20"/>
              </w:rPr>
            </w:pPr>
            <w:r w:rsidRPr="00455DD2">
              <w:rPr>
                <w:rFonts w:ascii="Calibri" w:eastAsia="Times New Roman" w:hAnsi="Calibri" w:cs="Times New Roman"/>
                <w:color w:val="000000"/>
                <w:sz w:val="20"/>
                <w:szCs w:val="20"/>
              </w:rPr>
              <w:t>SISTEMA DE GESTIÓN DE SEGURIDAD Y SALUD EN EL TRABAJO</w:t>
            </w:r>
          </w:p>
        </w:tc>
      </w:tr>
    </w:tbl>
    <w:p w:rsidR="004D6DCC" w:rsidRPr="0099148A" w:rsidRDefault="004D6DCC" w:rsidP="00FB5B3C">
      <w:pPr>
        <w:jc w:val="both"/>
        <w:rPr>
          <w:rFonts w:ascii="Arial" w:eastAsia="Times New Roman" w:hAnsi="Arial" w:cs="Arial"/>
          <w:color w:val="FF0000"/>
          <w:sz w:val="24"/>
          <w:szCs w:val="24"/>
          <w:lang w:eastAsia="es-ES"/>
        </w:rPr>
      </w:pPr>
    </w:p>
    <w:p w:rsidR="000F3953" w:rsidRPr="00151CC4" w:rsidRDefault="00A3391D"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 xml:space="preserve">3. </w:t>
      </w:r>
      <w:r w:rsidR="009579B1" w:rsidRPr="00151CC4">
        <w:rPr>
          <w:rFonts w:ascii="Arial" w:eastAsia="Times New Roman" w:hAnsi="Arial" w:cs="Arial"/>
          <w:b/>
          <w:color w:val="000000" w:themeColor="text1"/>
          <w:sz w:val="24"/>
          <w:szCs w:val="24"/>
          <w:lang w:eastAsia="es-ES"/>
        </w:rPr>
        <w:t xml:space="preserve">Programa de </w:t>
      </w:r>
      <w:r w:rsidR="00895ACB" w:rsidRPr="00151CC4">
        <w:rPr>
          <w:rFonts w:ascii="Arial" w:eastAsia="Times New Roman" w:hAnsi="Arial" w:cs="Arial"/>
          <w:b/>
          <w:color w:val="000000" w:themeColor="text1"/>
          <w:sz w:val="24"/>
          <w:szCs w:val="24"/>
          <w:lang w:eastAsia="es-ES"/>
        </w:rPr>
        <w:t>Inducción</w:t>
      </w:r>
      <w:r w:rsidR="009579B1" w:rsidRPr="00151CC4">
        <w:rPr>
          <w:rFonts w:ascii="Arial" w:eastAsia="Times New Roman" w:hAnsi="Arial" w:cs="Arial"/>
          <w:b/>
          <w:color w:val="000000" w:themeColor="text1"/>
          <w:sz w:val="24"/>
          <w:szCs w:val="24"/>
          <w:lang w:eastAsia="es-ES"/>
        </w:rPr>
        <w:t xml:space="preserve"> y </w:t>
      </w:r>
      <w:r w:rsidR="004716E6" w:rsidRPr="00151CC4">
        <w:rPr>
          <w:rFonts w:ascii="Arial" w:eastAsia="Times New Roman" w:hAnsi="Arial" w:cs="Arial"/>
          <w:b/>
          <w:color w:val="000000" w:themeColor="text1"/>
          <w:sz w:val="24"/>
          <w:szCs w:val="24"/>
          <w:lang w:eastAsia="es-ES"/>
        </w:rPr>
        <w:t>Reinducción:</w:t>
      </w:r>
    </w:p>
    <w:p w:rsidR="00742D00" w:rsidRPr="00151CC4" w:rsidRDefault="00742D00" w:rsidP="00C16730">
      <w:pPr>
        <w:tabs>
          <w:tab w:val="left" w:pos="8222"/>
        </w:tabs>
        <w:autoSpaceDE w:val="0"/>
        <w:autoSpaceDN w:val="0"/>
        <w:adjustRightInd w:val="0"/>
        <w:spacing w:after="0"/>
        <w:jc w:val="both"/>
        <w:rPr>
          <w:rFonts w:ascii="Arial" w:hAnsi="Arial" w:cs="Arial"/>
          <w:b/>
          <w:sz w:val="24"/>
          <w:szCs w:val="24"/>
        </w:rPr>
      </w:pPr>
      <w:r w:rsidRPr="00151CC4">
        <w:rPr>
          <w:rFonts w:ascii="Arial" w:hAnsi="Arial" w:cs="Arial"/>
          <w:sz w:val="24"/>
          <w:szCs w:val="24"/>
        </w:rPr>
        <w:t>El artículo 64 de la Ley 190 de 1995 establece que todas las entidades públicas</w:t>
      </w:r>
      <w:r w:rsidR="003000B4" w:rsidRPr="00151CC4">
        <w:rPr>
          <w:rFonts w:ascii="Arial" w:hAnsi="Arial" w:cs="Arial"/>
          <w:sz w:val="24"/>
          <w:szCs w:val="24"/>
        </w:rPr>
        <w:t xml:space="preserve"> tendrán, además</w:t>
      </w:r>
      <w:r w:rsidRPr="00151CC4">
        <w:rPr>
          <w:rFonts w:ascii="Arial" w:hAnsi="Arial" w:cs="Arial"/>
          <w:sz w:val="24"/>
          <w:szCs w:val="24"/>
        </w:rPr>
        <w:t xml:space="preserve"> del programa de inducción para el personal que ingrese a</w:t>
      </w:r>
      <w:r w:rsidR="003000B4" w:rsidRPr="00151CC4">
        <w:rPr>
          <w:rFonts w:ascii="Arial" w:hAnsi="Arial" w:cs="Arial"/>
          <w:sz w:val="24"/>
          <w:szCs w:val="24"/>
        </w:rPr>
        <w:t xml:space="preserve"> la entidad, uno de </w:t>
      </w:r>
      <w:r w:rsidR="003000B4" w:rsidRPr="00151CC4">
        <w:rPr>
          <w:rFonts w:ascii="Arial" w:hAnsi="Arial" w:cs="Arial"/>
          <w:b/>
          <w:sz w:val="24"/>
          <w:szCs w:val="24"/>
        </w:rPr>
        <w:t>actualización cada dos años.</w:t>
      </w:r>
    </w:p>
    <w:p w:rsidR="00B22ADD" w:rsidRPr="00151CC4" w:rsidRDefault="00B22ADD" w:rsidP="00C16730">
      <w:pPr>
        <w:tabs>
          <w:tab w:val="left" w:pos="8222"/>
        </w:tabs>
        <w:autoSpaceDE w:val="0"/>
        <w:autoSpaceDN w:val="0"/>
        <w:adjustRightInd w:val="0"/>
        <w:spacing w:after="0"/>
        <w:jc w:val="both"/>
        <w:rPr>
          <w:rFonts w:ascii="Arial" w:hAnsi="Arial" w:cs="Arial"/>
          <w:sz w:val="24"/>
          <w:szCs w:val="24"/>
        </w:rPr>
      </w:pPr>
    </w:p>
    <w:p w:rsidR="00742D00" w:rsidRPr="00151CC4" w:rsidRDefault="00742D00" w:rsidP="00C16730">
      <w:pPr>
        <w:tabs>
          <w:tab w:val="left" w:pos="8222"/>
        </w:tabs>
        <w:autoSpaceDE w:val="0"/>
        <w:autoSpaceDN w:val="0"/>
        <w:adjustRightInd w:val="0"/>
        <w:spacing w:after="0"/>
        <w:jc w:val="both"/>
        <w:rPr>
          <w:rFonts w:ascii="Arial" w:hAnsi="Arial" w:cs="Arial"/>
          <w:sz w:val="24"/>
          <w:szCs w:val="24"/>
        </w:rPr>
      </w:pPr>
      <w:r w:rsidRPr="00151CC4">
        <w:rPr>
          <w:rFonts w:ascii="Arial" w:hAnsi="Arial" w:cs="Arial"/>
          <w:sz w:val="24"/>
          <w:szCs w:val="24"/>
        </w:rPr>
        <w:t>Así mismo, el artículo 7 del Decreto Ley 1567 de 1998 establece que los</w:t>
      </w:r>
      <w:r w:rsidR="003000B4" w:rsidRPr="00151CC4">
        <w:rPr>
          <w:rFonts w:ascii="Arial" w:hAnsi="Arial" w:cs="Arial"/>
          <w:sz w:val="24"/>
          <w:szCs w:val="24"/>
        </w:rPr>
        <w:t xml:space="preserve"> planes institucionales </w:t>
      </w:r>
      <w:r w:rsidRPr="00151CC4">
        <w:rPr>
          <w:rFonts w:ascii="Arial" w:hAnsi="Arial" w:cs="Arial"/>
          <w:sz w:val="24"/>
          <w:szCs w:val="24"/>
        </w:rPr>
        <w:t>de cada entidad deben incluir obligatoriamente, además</w:t>
      </w:r>
      <w:r w:rsidR="003000B4" w:rsidRPr="00151CC4">
        <w:rPr>
          <w:rFonts w:ascii="Arial" w:hAnsi="Arial" w:cs="Arial"/>
          <w:sz w:val="24"/>
          <w:szCs w:val="24"/>
        </w:rPr>
        <w:t xml:space="preserve"> de programas de </w:t>
      </w:r>
      <w:r w:rsidRPr="00151CC4">
        <w:rPr>
          <w:rFonts w:ascii="Arial" w:hAnsi="Arial" w:cs="Arial"/>
          <w:sz w:val="24"/>
          <w:szCs w:val="24"/>
        </w:rPr>
        <w:t>indu</w:t>
      </w:r>
      <w:r w:rsidR="00785DE3" w:rsidRPr="00151CC4">
        <w:rPr>
          <w:rFonts w:ascii="Arial" w:hAnsi="Arial" w:cs="Arial"/>
          <w:sz w:val="24"/>
          <w:szCs w:val="24"/>
        </w:rPr>
        <w:t>cción, programas de reinducción y de actualización</w:t>
      </w:r>
      <w:r w:rsidR="00785DE3" w:rsidRPr="00151CC4">
        <w:rPr>
          <w:rFonts w:ascii="Arial" w:hAnsi="Arial" w:cs="Arial"/>
          <w:b/>
          <w:sz w:val="24"/>
          <w:szCs w:val="24"/>
        </w:rPr>
        <w:t xml:space="preserve">, </w:t>
      </w:r>
      <w:r w:rsidRPr="00151CC4">
        <w:rPr>
          <w:rFonts w:ascii="Arial" w:hAnsi="Arial" w:cs="Arial"/>
          <w:b/>
          <w:sz w:val="24"/>
          <w:szCs w:val="24"/>
        </w:rPr>
        <w:t xml:space="preserve"> los cuales deberán</w:t>
      </w:r>
      <w:r w:rsidR="00785DE3" w:rsidRPr="00151CC4">
        <w:rPr>
          <w:rFonts w:ascii="Arial" w:hAnsi="Arial" w:cs="Arial"/>
          <w:b/>
          <w:sz w:val="24"/>
          <w:szCs w:val="24"/>
        </w:rPr>
        <w:t xml:space="preserve"> </w:t>
      </w:r>
      <w:r w:rsidRPr="00151CC4">
        <w:rPr>
          <w:rFonts w:ascii="Arial" w:hAnsi="Arial" w:cs="Arial"/>
          <w:b/>
          <w:sz w:val="24"/>
          <w:szCs w:val="24"/>
        </w:rPr>
        <w:t>hacerse por lo menos cada dos años, o antes, en el momento en que se</w:t>
      </w:r>
      <w:r w:rsidR="00785DE3" w:rsidRPr="00151CC4">
        <w:rPr>
          <w:rFonts w:ascii="Arial" w:hAnsi="Arial" w:cs="Arial"/>
          <w:b/>
          <w:sz w:val="24"/>
          <w:szCs w:val="24"/>
        </w:rPr>
        <w:t xml:space="preserve"> </w:t>
      </w:r>
      <w:r w:rsidRPr="00151CC4">
        <w:rPr>
          <w:rFonts w:ascii="Arial" w:hAnsi="Arial" w:cs="Arial"/>
          <w:b/>
          <w:sz w:val="24"/>
          <w:szCs w:val="24"/>
        </w:rPr>
        <w:t>produzcan los cambios</w:t>
      </w:r>
      <w:r w:rsidRPr="00151CC4">
        <w:rPr>
          <w:rFonts w:ascii="Arial" w:hAnsi="Arial" w:cs="Arial"/>
          <w:sz w:val="24"/>
          <w:szCs w:val="24"/>
        </w:rPr>
        <w:t>.</w:t>
      </w:r>
    </w:p>
    <w:p w:rsidR="00B22ADD" w:rsidRPr="00151CC4" w:rsidRDefault="00B22ADD" w:rsidP="00C16730">
      <w:pPr>
        <w:tabs>
          <w:tab w:val="left" w:pos="8222"/>
        </w:tabs>
        <w:autoSpaceDE w:val="0"/>
        <w:autoSpaceDN w:val="0"/>
        <w:adjustRightInd w:val="0"/>
        <w:spacing w:after="0"/>
        <w:jc w:val="both"/>
        <w:rPr>
          <w:rFonts w:ascii="Arial" w:hAnsi="Arial" w:cs="Arial"/>
          <w:sz w:val="24"/>
          <w:szCs w:val="24"/>
        </w:rPr>
      </w:pPr>
    </w:p>
    <w:p w:rsidR="00742D00" w:rsidRPr="0099148A" w:rsidRDefault="00742D00" w:rsidP="00C16730">
      <w:pPr>
        <w:tabs>
          <w:tab w:val="left" w:pos="8222"/>
        </w:tabs>
        <w:autoSpaceDE w:val="0"/>
        <w:autoSpaceDN w:val="0"/>
        <w:adjustRightInd w:val="0"/>
        <w:spacing w:after="0"/>
        <w:jc w:val="both"/>
        <w:rPr>
          <w:rFonts w:ascii="Arial" w:hAnsi="Arial" w:cs="Arial"/>
          <w:b/>
          <w:color w:val="FF0000"/>
          <w:sz w:val="24"/>
          <w:szCs w:val="24"/>
        </w:rPr>
      </w:pPr>
      <w:r w:rsidRPr="00151CC4">
        <w:rPr>
          <w:rFonts w:ascii="Arial" w:hAnsi="Arial" w:cs="Arial"/>
          <w:sz w:val="24"/>
          <w:szCs w:val="24"/>
        </w:rPr>
        <w:t>En consecuencia los programas de reinducción deberán impartirse para todos</w:t>
      </w:r>
      <w:r w:rsidR="003000B4" w:rsidRPr="00151CC4">
        <w:rPr>
          <w:rFonts w:ascii="Arial" w:hAnsi="Arial" w:cs="Arial"/>
          <w:sz w:val="24"/>
          <w:szCs w:val="24"/>
        </w:rPr>
        <w:t xml:space="preserve"> los empleados</w:t>
      </w:r>
      <w:r w:rsidRPr="00151CC4">
        <w:rPr>
          <w:rFonts w:ascii="Arial" w:hAnsi="Arial" w:cs="Arial"/>
          <w:sz w:val="24"/>
          <w:szCs w:val="24"/>
        </w:rPr>
        <w:t>, estar dirigidos a actualizar a los servidores en relación con</w:t>
      </w:r>
      <w:r w:rsidR="003000B4" w:rsidRPr="00151CC4">
        <w:rPr>
          <w:rFonts w:ascii="Arial" w:hAnsi="Arial" w:cs="Arial"/>
          <w:sz w:val="24"/>
          <w:szCs w:val="24"/>
        </w:rPr>
        <w:t xml:space="preserve"> las </w:t>
      </w:r>
      <w:r w:rsidRPr="00151CC4">
        <w:rPr>
          <w:rFonts w:ascii="Arial" w:hAnsi="Arial" w:cs="Arial"/>
          <w:sz w:val="24"/>
          <w:szCs w:val="24"/>
        </w:rPr>
        <w:t xml:space="preserve">políticas económica, social y ambiental de cada nueva administración y </w:t>
      </w:r>
      <w:r w:rsidR="005C3843" w:rsidRPr="00151CC4">
        <w:rPr>
          <w:rFonts w:ascii="Arial" w:hAnsi="Arial" w:cs="Arial"/>
          <w:sz w:val="24"/>
          <w:szCs w:val="24"/>
        </w:rPr>
        <w:t>a reorientar</w:t>
      </w:r>
      <w:r w:rsidRPr="00151CC4">
        <w:rPr>
          <w:rFonts w:ascii="Arial" w:hAnsi="Arial" w:cs="Arial"/>
          <w:sz w:val="24"/>
          <w:szCs w:val="24"/>
        </w:rPr>
        <w:t xml:space="preserve"> su integrac</w:t>
      </w:r>
      <w:r w:rsidR="003026C1">
        <w:rPr>
          <w:rFonts w:ascii="Arial" w:hAnsi="Arial" w:cs="Arial"/>
          <w:sz w:val="24"/>
          <w:szCs w:val="24"/>
        </w:rPr>
        <w:t xml:space="preserve">ión a la cultura organizacional, el cual se realizará </w:t>
      </w:r>
      <w:r w:rsidR="00341650">
        <w:rPr>
          <w:rFonts w:ascii="Arial" w:hAnsi="Arial" w:cs="Arial"/>
          <w:sz w:val="24"/>
          <w:szCs w:val="24"/>
        </w:rPr>
        <w:t xml:space="preserve"> en la ciudad de Bogotá    con el acompañamiento de l</w:t>
      </w:r>
      <w:r w:rsidR="00951D40">
        <w:rPr>
          <w:rFonts w:ascii="Arial" w:hAnsi="Arial" w:cs="Arial"/>
          <w:sz w:val="24"/>
          <w:szCs w:val="24"/>
        </w:rPr>
        <w:t xml:space="preserve">os empleados públicos de las </w:t>
      </w:r>
      <w:r w:rsidR="00341650">
        <w:rPr>
          <w:rFonts w:ascii="Arial" w:hAnsi="Arial" w:cs="Arial"/>
          <w:sz w:val="24"/>
          <w:szCs w:val="24"/>
        </w:rPr>
        <w:t xml:space="preserve"> </w:t>
      </w:r>
      <w:r w:rsidR="00951D40">
        <w:rPr>
          <w:rFonts w:ascii="Arial" w:hAnsi="Arial" w:cs="Arial"/>
          <w:sz w:val="24"/>
          <w:szCs w:val="24"/>
        </w:rPr>
        <w:t>D</w:t>
      </w:r>
      <w:r w:rsidR="00341650">
        <w:rPr>
          <w:rFonts w:ascii="Arial" w:hAnsi="Arial" w:cs="Arial"/>
          <w:sz w:val="24"/>
          <w:szCs w:val="24"/>
        </w:rPr>
        <w:t>irecciones Territoriales e Inspecciones Fluviales</w:t>
      </w:r>
      <w:r w:rsidR="00BD602D">
        <w:rPr>
          <w:rFonts w:ascii="Arial" w:hAnsi="Arial" w:cs="Arial"/>
          <w:sz w:val="24"/>
          <w:szCs w:val="24"/>
        </w:rPr>
        <w:t xml:space="preserve"> </w:t>
      </w:r>
    </w:p>
    <w:p w:rsidR="003026C1" w:rsidRPr="0099148A" w:rsidRDefault="003026C1" w:rsidP="00C16730">
      <w:pPr>
        <w:jc w:val="both"/>
        <w:rPr>
          <w:rFonts w:ascii="Arial" w:hAnsi="Arial" w:cs="Arial"/>
          <w:b/>
          <w:color w:val="FF0000"/>
          <w:sz w:val="24"/>
          <w:szCs w:val="24"/>
        </w:rPr>
      </w:pPr>
    </w:p>
    <w:p w:rsidR="00785DE3" w:rsidRPr="00151CC4" w:rsidRDefault="00785DE3" w:rsidP="00C16730">
      <w:pPr>
        <w:jc w:val="both"/>
        <w:rPr>
          <w:rFonts w:ascii="Arial" w:hAnsi="Arial" w:cs="Arial"/>
          <w:b/>
          <w:sz w:val="24"/>
          <w:szCs w:val="24"/>
        </w:rPr>
      </w:pPr>
      <w:r w:rsidRPr="00151CC4">
        <w:rPr>
          <w:rFonts w:ascii="Arial" w:hAnsi="Arial" w:cs="Arial"/>
          <w:b/>
          <w:sz w:val="24"/>
          <w:szCs w:val="24"/>
        </w:rPr>
        <w:t>PROGRA</w:t>
      </w:r>
      <w:r w:rsidR="00462B5E" w:rsidRPr="00151CC4">
        <w:rPr>
          <w:rFonts w:ascii="Arial" w:hAnsi="Arial" w:cs="Arial"/>
          <w:b/>
          <w:sz w:val="24"/>
          <w:szCs w:val="24"/>
        </w:rPr>
        <w:t>MA</w:t>
      </w:r>
      <w:r w:rsidRPr="00151CC4">
        <w:rPr>
          <w:rFonts w:ascii="Arial" w:hAnsi="Arial" w:cs="Arial"/>
          <w:b/>
          <w:sz w:val="24"/>
          <w:szCs w:val="24"/>
        </w:rPr>
        <w:t xml:space="preserve"> DE INDUCCIÓN VIRTUAL</w:t>
      </w:r>
    </w:p>
    <w:p w:rsidR="00164B49" w:rsidRDefault="00143530" w:rsidP="00C16730">
      <w:pPr>
        <w:jc w:val="both"/>
        <w:rPr>
          <w:rFonts w:ascii="Arial" w:hAnsi="Arial" w:cs="Arial"/>
          <w:sz w:val="24"/>
          <w:szCs w:val="24"/>
        </w:rPr>
      </w:pPr>
      <w:r w:rsidRPr="00151CC4">
        <w:rPr>
          <w:rFonts w:ascii="Arial" w:hAnsi="Arial" w:cs="Arial"/>
          <w:sz w:val="24"/>
          <w:szCs w:val="24"/>
        </w:rPr>
        <w:t xml:space="preserve">Realizando </w:t>
      </w:r>
      <w:r w:rsidR="006F6F0E" w:rsidRPr="00151CC4">
        <w:rPr>
          <w:rFonts w:ascii="Arial" w:hAnsi="Arial" w:cs="Arial"/>
          <w:sz w:val="24"/>
          <w:szCs w:val="24"/>
        </w:rPr>
        <w:t xml:space="preserve">el </w:t>
      </w:r>
      <w:r w:rsidRPr="00151CC4">
        <w:rPr>
          <w:rFonts w:ascii="Arial" w:hAnsi="Arial" w:cs="Arial"/>
          <w:sz w:val="24"/>
          <w:szCs w:val="24"/>
        </w:rPr>
        <w:t xml:space="preserve">análisis histórico de los costos del programa se llevó a la conclusión que </w:t>
      </w:r>
      <w:r w:rsidR="00785DE3" w:rsidRPr="00151CC4">
        <w:rPr>
          <w:rFonts w:ascii="Arial" w:hAnsi="Arial" w:cs="Arial"/>
          <w:sz w:val="24"/>
          <w:szCs w:val="24"/>
        </w:rPr>
        <w:t>fue</w:t>
      </w:r>
      <w:r w:rsidRPr="00151CC4">
        <w:rPr>
          <w:rFonts w:ascii="Arial" w:hAnsi="Arial" w:cs="Arial"/>
          <w:sz w:val="24"/>
          <w:szCs w:val="24"/>
        </w:rPr>
        <w:t xml:space="preserve"> favorable </w:t>
      </w:r>
      <w:r w:rsidR="00EE4342" w:rsidRPr="00151CC4">
        <w:rPr>
          <w:rFonts w:ascii="Arial" w:hAnsi="Arial" w:cs="Arial"/>
          <w:sz w:val="24"/>
          <w:szCs w:val="24"/>
        </w:rPr>
        <w:t xml:space="preserve"> para la entidad, </w:t>
      </w:r>
      <w:r w:rsidRPr="00151CC4">
        <w:rPr>
          <w:rFonts w:ascii="Arial" w:hAnsi="Arial" w:cs="Arial"/>
          <w:sz w:val="24"/>
          <w:szCs w:val="24"/>
        </w:rPr>
        <w:t xml:space="preserve">implementar un programa </w:t>
      </w:r>
      <w:r w:rsidRPr="00A25AAD">
        <w:rPr>
          <w:rFonts w:ascii="Arial" w:hAnsi="Arial" w:cs="Arial"/>
          <w:sz w:val="24"/>
          <w:szCs w:val="24"/>
        </w:rPr>
        <w:t xml:space="preserve">de Inducción Virtual,  </w:t>
      </w:r>
      <w:r w:rsidR="00785DE3" w:rsidRPr="00151CC4">
        <w:rPr>
          <w:rFonts w:ascii="Arial" w:hAnsi="Arial" w:cs="Arial"/>
          <w:sz w:val="24"/>
          <w:szCs w:val="24"/>
        </w:rPr>
        <w:t>el</w:t>
      </w:r>
      <w:r w:rsidRPr="00151CC4">
        <w:rPr>
          <w:rFonts w:ascii="Arial" w:hAnsi="Arial" w:cs="Arial"/>
          <w:sz w:val="24"/>
          <w:szCs w:val="24"/>
        </w:rPr>
        <w:t xml:space="preserve"> cual  t</w:t>
      </w:r>
      <w:r w:rsidR="00785DE3" w:rsidRPr="00151CC4">
        <w:rPr>
          <w:rFonts w:ascii="Arial" w:hAnsi="Arial" w:cs="Arial"/>
          <w:sz w:val="24"/>
          <w:szCs w:val="24"/>
        </w:rPr>
        <w:t>iene</w:t>
      </w:r>
      <w:r w:rsidRPr="00151CC4">
        <w:rPr>
          <w:rFonts w:ascii="Arial" w:hAnsi="Arial" w:cs="Arial"/>
          <w:sz w:val="24"/>
          <w:szCs w:val="24"/>
        </w:rPr>
        <w:t xml:space="preserve"> una </w:t>
      </w:r>
      <w:r w:rsidR="00785DE3" w:rsidRPr="00151CC4">
        <w:rPr>
          <w:rFonts w:ascii="Arial" w:hAnsi="Arial" w:cs="Arial"/>
          <w:sz w:val="24"/>
          <w:szCs w:val="24"/>
        </w:rPr>
        <w:t xml:space="preserve"> cobertura a nivel nacional y la aplicación de sus contenidos temarios se hace más práctico para el conocimiento de los </w:t>
      </w:r>
      <w:r w:rsidR="00164B49">
        <w:rPr>
          <w:rFonts w:ascii="Arial" w:hAnsi="Arial" w:cs="Arial"/>
          <w:sz w:val="24"/>
          <w:szCs w:val="24"/>
        </w:rPr>
        <w:t xml:space="preserve"> funcionarios.</w:t>
      </w:r>
    </w:p>
    <w:p w:rsidR="00992F73" w:rsidRPr="00151CC4" w:rsidRDefault="00A3391D" w:rsidP="00C16730">
      <w:pPr>
        <w:jc w:val="both"/>
        <w:rPr>
          <w:rFonts w:ascii="Arial" w:hAnsi="Arial" w:cs="Arial"/>
          <w:b/>
          <w:sz w:val="24"/>
          <w:szCs w:val="24"/>
        </w:rPr>
      </w:pPr>
      <w:r w:rsidRPr="00151CC4">
        <w:rPr>
          <w:rFonts w:ascii="Arial" w:hAnsi="Arial" w:cs="Arial"/>
          <w:b/>
          <w:sz w:val="24"/>
          <w:szCs w:val="24"/>
        </w:rPr>
        <w:t xml:space="preserve">4. </w:t>
      </w:r>
      <w:r w:rsidR="00992F73" w:rsidRPr="00151CC4">
        <w:rPr>
          <w:rFonts w:ascii="Arial" w:hAnsi="Arial" w:cs="Arial"/>
          <w:b/>
          <w:sz w:val="24"/>
          <w:szCs w:val="24"/>
        </w:rPr>
        <w:t>Programa de Capacitación  sin presupuesto:</w:t>
      </w:r>
    </w:p>
    <w:p w:rsidR="00BB4FCC" w:rsidRPr="00151CC4" w:rsidRDefault="00992F73" w:rsidP="00C16730">
      <w:pPr>
        <w:jc w:val="both"/>
        <w:rPr>
          <w:rFonts w:ascii="Arial" w:hAnsi="Arial" w:cs="Arial"/>
          <w:sz w:val="24"/>
          <w:szCs w:val="24"/>
        </w:rPr>
      </w:pPr>
      <w:r w:rsidRPr="00151CC4">
        <w:rPr>
          <w:rFonts w:ascii="Arial" w:hAnsi="Arial" w:cs="Arial"/>
          <w:sz w:val="24"/>
          <w:szCs w:val="24"/>
        </w:rPr>
        <w:t>Cuando se trate de actividades programadas sin presupuesto  a cargo de la entidad, se hará uso de la capacitación que ofrece las escuelas públicas de formación y capacitación y entidades como el SENA, ESAP</w:t>
      </w:r>
      <w:r w:rsidR="00486A73" w:rsidRPr="00151CC4">
        <w:rPr>
          <w:rFonts w:ascii="Arial" w:hAnsi="Arial" w:cs="Arial"/>
          <w:sz w:val="24"/>
          <w:szCs w:val="24"/>
        </w:rPr>
        <w:t>, DEPARTAMENTO ADMINISTRATIVO DE L</w:t>
      </w:r>
      <w:r w:rsidR="00BC5CC2" w:rsidRPr="00151CC4">
        <w:rPr>
          <w:rFonts w:ascii="Arial" w:hAnsi="Arial" w:cs="Arial"/>
          <w:sz w:val="24"/>
          <w:szCs w:val="24"/>
        </w:rPr>
        <w:t>A FUNCION  PUBLICA, COMISION NACIO</w:t>
      </w:r>
      <w:r w:rsidR="00486A73" w:rsidRPr="00151CC4">
        <w:rPr>
          <w:rFonts w:ascii="Arial" w:hAnsi="Arial" w:cs="Arial"/>
          <w:sz w:val="24"/>
          <w:szCs w:val="24"/>
        </w:rPr>
        <w:t>NAL DEL SERVICIO CIVIL</w:t>
      </w:r>
      <w:r w:rsidRPr="00151CC4">
        <w:rPr>
          <w:rFonts w:ascii="Arial" w:hAnsi="Arial" w:cs="Arial"/>
          <w:sz w:val="24"/>
          <w:szCs w:val="24"/>
        </w:rPr>
        <w:t xml:space="preserve"> y la Red Interinstitucional de apoyo y Capacitación al sector público o cualquier otra entidad que pueda proveer capacitación mediante e</w:t>
      </w:r>
      <w:r w:rsidR="00867738" w:rsidRPr="00151CC4">
        <w:rPr>
          <w:rFonts w:ascii="Arial" w:hAnsi="Arial" w:cs="Arial"/>
          <w:sz w:val="24"/>
          <w:szCs w:val="24"/>
        </w:rPr>
        <w:t>l sistema de apoyo interinst</w:t>
      </w:r>
      <w:r w:rsidR="007219D4">
        <w:rPr>
          <w:rFonts w:ascii="Arial" w:hAnsi="Arial" w:cs="Arial"/>
          <w:sz w:val="24"/>
          <w:szCs w:val="24"/>
        </w:rPr>
        <w:t>itucional.</w:t>
      </w:r>
    </w:p>
    <w:p w:rsidR="00C86479" w:rsidRPr="00151CC4" w:rsidRDefault="00C86479" w:rsidP="00C16730">
      <w:pPr>
        <w:autoSpaceDE w:val="0"/>
        <w:autoSpaceDN w:val="0"/>
        <w:adjustRightInd w:val="0"/>
        <w:spacing w:after="0"/>
        <w:jc w:val="both"/>
        <w:rPr>
          <w:rFonts w:ascii="Arial" w:hAnsi="Arial" w:cs="Arial"/>
          <w:b/>
          <w:sz w:val="24"/>
          <w:szCs w:val="24"/>
        </w:rPr>
      </w:pPr>
      <w:r w:rsidRPr="00151CC4">
        <w:rPr>
          <w:rFonts w:ascii="Arial" w:hAnsi="Arial" w:cs="Arial"/>
          <w:b/>
          <w:sz w:val="24"/>
          <w:szCs w:val="24"/>
        </w:rPr>
        <w:t>Evaluaciones del  Programa</w:t>
      </w:r>
    </w:p>
    <w:p w:rsidR="00C86479" w:rsidRPr="00151CC4" w:rsidRDefault="00C86479" w:rsidP="00C16730">
      <w:pPr>
        <w:autoSpaceDE w:val="0"/>
        <w:autoSpaceDN w:val="0"/>
        <w:adjustRightInd w:val="0"/>
        <w:spacing w:after="0"/>
        <w:jc w:val="both"/>
        <w:rPr>
          <w:rFonts w:ascii="Arial" w:hAnsi="Arial" w:cs="Arial"/>
          <w:sz w:val="24"/>
          <w:szCs w:val="24"/>
        </w:rPr>
      </w:pPr>
    </w:p>
    <w:p w:rsidR="001E59CB" w:rsidRPr="00151CC4" w:rsidRDefault="001E59CB" w:rsidP="00C16730">
      <w:pPr>
        <w:autoSpaceDE w:val="0"/>
        <w:autoSpaceDN w:val="0"/>
        <w:adjustRightInd w:val="0"/>
        <w:spacing w:after="0"/>
        <w:jc w:val="both"/>
        <w:rPr>
          <w:rFonts w:ascii="Arial" w:hAnsi="Arial" w:cs="Arial"/>
          <w:sz w:val="24"/>
          <w:szCs w:val="24"/>
        </w:rPr>
      </w:pPr>
      <w:r w:rsidRPr="00151CC4">
        <w:rPr>
          <w:rFonts w:ascii="Arial" w:hAnsi="Arial" w:cs="Arial"/>
          <w:sz w:val="24"/>
          <w:szCs w:val="24"/>
        </w:rPr>
        <w:t>Al finalizar cada actividad del Plan Institucion</w:t>
      </w:r>
      <w:r w:rsidR="007219D4">
        <w:rPr>
          <w:rFonts w:ascii="Arial" w:hAnsi="Arial" w:cs="Arial"/>
          <w:sz w:val="24"/>
          <w:szCs w:val="24"/>
        </w:rPr>
        <w:t>al de Capacitación, se realizará</w:t>
      </w:r>
      <w:r w:rsidRPr="00151CC4">
        <w:rPr>
          <w:rFonts w:ascii="Arial" w:hAnsi="Arial" w:cs="Arial"/>
          <w:sz w:val="24"/>
          <w:szCs w:val="24"/>
        </w:rPr>
        <w:t>n  las resp</w:t>
      </w:r>
      <w:r w:rsidR="00A25AAD">
        <w:rPr>
          <w:rFonts w:ascii="Arial" w:hAnsi="Arial" w:cs="Arial"/>
          <w:sz w:val="24"/>
          <w:szCs w:val="24"/>
        </w:rPr>
        <w:t xml:space="preserve">ectivas evaluaciones de </w:t>
      </w:r>
      <w:r w:rsidR="00BD602D">
        <w:rPr>
          <w:rFonts w:ascii="Arial" w:hAnsi="Arial" w:cs="Arial"/>
          <w:sz w:val="24"/>
          <w:szCs w:val="24"/>
        </w:rPr>
        <w:t>impacto y la evaluación del programa al finalizar el año.</w:t>
      </w:r>
    </w:p>
    <w:p w:rsidR="00B21EB6" w:rsidRPr="00151CC4" w:rsidRDefault="00B21EB6" w:rsidP="00C16730">
      <w:pPr>
        <w:autoSpaceDE w:val="0"/>
        <w:autoSpaceDN w:val="0"/>
        <w:adjustRightInd w:val="0"/>
        <w:spacing w:after="0"/>
        <w:jc w:val="both"/>
        <w:rPr>
          <w:rFonts w:ascii="Arial" w:hAnsi="Arial" w:cs="Arial"/>
          <w:sz w:val="24"/>
          <w:szCs w:val="24"/>
        </w:rPr>
      </w:pPr>
    </w:p>
    <w:p w:rsidR="0002408C" w:rsidRPr="00151CC4" w:rsidRDefault="000332C1"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CONCLUSIÓN:</w:t>
      </w:r>
    </w:p>
    <w:p w:rsidR="00D15F4D" w:rsidRPr="00A25AAD" w:rsidRDefault="00867738" w:rsidP="00D15F4D">
      <w:pPr>
        <w:jc w:val="both"/>
        <w:rPr>
          <w:rFonts w:ascii="Arial" w:hAnsi="Arial" w:cs="Arial"/>
          <w:sz w:val="24"/>
          <w:szCs w:val="24"/>
        </w:rPr>
      </w:pPr>
      <w:r w:rsidRPr="00A25AAD">
        <w:rPr>
          <w:rFonts w:ascii="Arial" w:eastAsia="Times New Roman" w:hAnsi="Arial" w:cs="Arial"/>
          <w:sz w:val="24"/>
          <w:szCs w:val="24"/>
          <w:lang w:eastAsia="es-ES"/>
        </w:rPr>
        <w:t>Este proyecto pretende</w:t>
      </w:r>
      <w:r w:rsidR="001C2E3B" w:rsidRPr="00A25AAD">
        <w:rPr>
          <w:rFonts w:ascii="Arial" w:eastAsia="Times New Roman" w:hAnsi="Arial" w:cs="Arial"/>
          <w:sz w:val="24"/>
          <w:szCs w:val="24"/>
          <w:lang w:eastAsia="es-ES"/>
        </w:rPr>
        <w:t xml:space="preserve"> para el presente año,</w:t>
      </w:r>
      <w:r w:rsidR="0002408C" w:rsidRPr="00A25AAD">
        <w:rPr>
          <w:rFonts w:ascii="Arial" w:eastAsia="Times New Roman" w:hAnsi="Arial" w:cs="Arial"/>
          <w:sz w:val="24"/>
          <w:szCs w:val="24"/>
          <w:lang w:eastAsia="es-ES"/>
        </w:rPr>
        <w:t xml:space="preserve"> la</w:t>
      </w:r>
      <w:r w:rsidRPr="00A25AAD">
        <w:rPr>
          <w:rFonts w:ascii="Arial" w:eastAsia="Times New Roman" w:hAnsi="Arial" w:cs="Arial"/>
          <w:sz w:val="24"/>
          <w:szCs w:val="24"/>
          <w:lang w:eastAsia="es-ES"/>
        </w:rPr>
        <w:t xml:space="preserve"> </w:t>
      </w:r>
      <w:r w:rsidR="000F59B7" w:rsidRPr="00A25AAD">
        <w:rPr>
          <w:rFonts w:ascii="Arial" w:eastAsia="Times New Roman" w:hAnsi="Arial" w:cs="Arial"/>
          <w:sz w:val="24"/>
          <w:szCs w:val="24"/>
          <w:lang w:eastAsia="es-ES"/>
        </w:rPr>
        <w:t>continuidad</w:t>
      </w:r>
      <w:r w:rsidRPr="00A25AAD">
        <w:rPr>
          <w:rFonts w:ascii="Arial" w:eastAsia="Times New Roman" w:hAnsi="Arial" w:cs="Arial"/>
          <w:sz w:val="24"/>
          <w:szCs w:val="24"/>
          <w:lang w:eastAsia="es-ES"/>
        </w:rPr>
        <w:t xml:space="preserve"> en la </w:t>
      </w:r>
      <w:r w:rsidR="0002408C" w:rsidRPr="00A25AAD">
        <w:rPr>
          <w:rFonts w:ascii="Arial" w:eastAsia="Times New Roman" w:hAnsi="Arial" w:cs="Arial"/>
          <w:sz w:val="24"/>
          <w:szCs w:val="24"/>
          <w:lang w:eastAsia="es-ES"/>
        </w:rPr>
        <w:t xml:space="preserve"> profesional</w:t>
      </w:r>
      <w:r w:rsidRPr="00A25AAD">
        <w:rPr>
          <w:rFonts w:ascii="Arial" w:eastAsia="Times New Roman" w:hAnsi="Arial" w:cs="Arial"/>
          <w:sz w:val="24"/>
          <w:szCs w:val="24"/>
          <w:lang w:eastAsia="es-ES"/>
        </w:rPr>
        <w:t>ización</w:t>
      </w:r>
      <w:r w:rsidR="00D15F4D" w:rsidRPr="00A25AAD">
        <w:rPr>
          <w:rFonts w:ascii="Arial" w:eastAsia="Times New Roman" w:hAnsi="Arial" w:cs="Arial"/>
          <w:sz w:val="24"/>
          <w:szCs w:val="24"/>
          <w:lang w:eastAsia="es-ES"/>
        </w:rPr>
        <w:t xml:space="preserve"> a</w:t>
      </w:r>
      <w:r w:rsidRPr="00A25AAD">
        <w:rPr>
          <w:rFonts w:ascii="Arial" w:eastAsia="Times New Roman" w:hAnsi="Arial" w:cs="Arial"/>
          <w:sz w:val="24"/>
          <w:szCs w:val="24"/>
          <w:lang w:eastAsia="es-ES"/>
        </w:rPr>
        <w:t xml:space="preserve"> todos los niveles</w:t>
      </w:r>
      <w:r w:rsidR="00D15F4D" w:rsidRPr="00A25AAD">
        <w:rPr>
          <w:rFonts w:ascii="Arial" w:eastAsia="Times New Roman" w:hAnsi="Arial" w:cs="Arial"/>
          <w:sz w:val="24"/>
          <w:szCs w:val="24"/>
          <w:lang w:eastAsia="es-ES"/>
        </w:rPr>
        <w:t>, lo cual redunda en la calidad de vida de nuestro empleados públicos y en l</w:t>
      </w:r>
      <w:r w:rsidR="000F59B7" w:rsidRPr="00A25AAD">
        <w:rPr>
          <w:rFonts w:ascii="Arial" w:eastAsia="Times New Roman" w:hAnsi="Arial" w:cs="Arial"/>
          <w:sz w:val="24"/>
          <w:szCs w:val="24"/>
          <w:lang w:eastAsia="es-ES"/>
        </w:rPr>
        <w:t xml:space="preserve">a mejor prestación del servicio, contando con un </w:t>
      </w:r>
      <w:r w:rsidR="00D15F4D" w:rsidRPr="00A25AAD">
        <w:rPr>
          <w:rFonts w:ascii="Arial" w:hAnsi="Arial" w:cs="Arial"/>
          <w:sz w:val="24"/>
          <w:szCs w:val="24"/>
        </w:rPr>
        <w:t>Talento Humano competente y responsable, comprometido con la Misión del Ministerio</w:t>
      </w:r>
      <w:r w:rsidR="004421FB" w:rsidRPr="00A25AAD">
        <w:rPr>
          <w:rFonts w:ascii="Arial" w:hAnsi="Arial" w:cs="Arial"/>
          <w:sz w:val="24"/>
          <w:szCs w:val="24"/>
        </w:rPr>
        <w:t xml:space="preserve"> de Transporte</w:t>
      </w:r>
      <w:r w:rsidR="00D15F4D" w:rsidRPr="00A25AAD">
        <w:rPr>
          <w:rFonts w:ascii="Arial" w:hAnsi="Arial" w:cs="Arial"/>
          <w:sz w:val="24"/>
          <w:szCs w:val="24"/>
        </w:rPr>
        <w:t>.</w:t>
      </w:r>
    </w:p>
    <w:p w:rsidR="00DF2B2F" w:rsidRDefault="00DF2B2F" w:rsidP="00C16730">
      <w:pPr>
        <w:jc w:val="both"/>
        <w:rPr>
          <w:rFonts w:ascii="Arial" w:eastAsia="Times New Roman" w:hAnsi="Arial" w:cs="Arial"/>
          <w:color w:val="000000" w:themeColor="text1"/>
          <w:sz w:val="18"/>
          <w:szCs w:val="18"/>
          <w:lang w:eastAsia="es-ES"/>
        </w:rPr>
      </w:pPr>
    </w:p>
    <w:p w:rsidR="00D31259" w:rsidRPr="00DF2B2F" w:rsidRDefault="003026C1" w:rsidP="00C16730">
      <w:pPr>
        <w:jc w:val="both"/>
        <w:rPr>
          <w:rFonts w:ascii="Arial" w:eastAsia="Times New Roman" w:hAnsi="Arial" w:cs="Arial"/>
          <w:color w:val="000000" w:themeColor="text1"/>
          <w:sz w:val="18"/>
          <w:szCs w:val="18"/>
          <w:lang w:eastAsia="es-ES"/>
        </w:rPr>
      </w:pPr>
      <w:r w:rsidRPr="00DF2B2F">
        <w:rPr>
          <w:rFonts w:ascii="Arial" w:eastAsia="Times New Roman" w:hAnsi="Arial" w:cs="Arial"/>
          <w:color w:val="000000" w:themeColor="text1"/>
          <w:sz w:val="18"/>
          <w:szCs w:val="18"/>
          <w:lang w:eastAsia="es-ES"/>
        </w:rPr>
        <w:t>Grupo Capacitación y Bienestar</w:t>
      </w:r>
      <w:r w:rsidR="00DF2B2F">
        <w:rPr>
          <w:rFonts w:ascii="Arial" w:eastAsia="Times New Roman" w:hAnsi="Arial" w:cs="Arial"/>
          <w:color w:val="000000" w:themeColor="text1"/>
          <w:sz w:val="18"/>
          <w:szCs w:val="18"/>
          <w:lang w:eastAsia="es-ES"/>
        </w:rPr>
        <w:t xml:space="preserve">- </w:t>
      </w:r>
      <w:r w:rsidR="00DF2B2F" w:rsidRPr="00DF2B2F">
        <w:rPr>
          <w:rFonts w:ascii="Arial" w:eastAsia="Times New Roman" w:hAnsi="Arial" w:cs="Arial"/>
          <w:color w:val="000000" w:themeColor="text1"/>
          <w:sz w:val="18"/>
          <w:szCs w:val="18"/>
          <w:lang w:eastAsia="es-ES"/>
        </w:rPr>
        <w:t xml:space="preserve"> Marzo 03-2015</w:t>
      </w:r>
    </w:p>
    <w:sectPr w:rsidR="00D31259" w:rsidRPr="00DF2B2F" w:rsidSect="002F665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61" w:rsidRDefault="00B02F61" w:rsidP="00D93631">
      <w:pPr>
        <w:spacing w:after="0" w:line="240" w:lineRule="auto"/>
      </w:pPr>
      <w:r>
        <w:separator/>
      </w:r>
    </w:p>
  </w:endnote>
  <w:endnote w:type="continuationSeparator" w:id="0">
    <w:p w:rsidR="00B02F61" w:rsidRDefault="00B02F61" w:rsidP="00D9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61" w:rsidRDefault="00B02F61" w:rsidP="00D93631">
      <w:pPr>
        <w:spacing w:after="0" w:line="240" w:lineRule="auto"/>
      </w:pPr>
      <w:r>
        <w:separator/>
      </w:r>
    </w:p>
  </w:footnote>
  <w:footnote w:type="continuationSeparator" w:id="0">
    <w:p w:rsidR="00B02F61" w:rsidRDefault="00B02F61" w:rsidP="00D9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1D3"/>
    <w:multiLevelType w:val="hybridMultilevel"/>
    <w:tmpl w:val="130C0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5758BB"/>
    <w:multiLevelType w:val="hybridMultilevel"/>
    <w:tmpl w:val="9716D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EB5939"/>
    <w:multiLevelType w:val="hybridMultilevel"/>
    <w:tmpl w:val="4FE8D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3D38A3"/>
    <w:multiLevelType w:val="hybridMultilevel"/>
    <w:tmpl w:val="E716C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857CF9"/>
    <w:multiLevelType w:val="hybridMultilevel"/>
    <w:tmpl w:val="4F68D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1C1D14"/>
    <w:multiLevelType w:val="hybridMultilevel"/>
    <w:tmpl w:val="9AEA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FA5CCF"/>
    <w:multiLevelType w:val="hybridMultilevel"/>
    <w:tmpl w:val="93E2C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A"/>
    <w:rsid w:val="000035DE"/>
    <w:rsid w:val="00006251"/>
    <w:rsid w:val="0001324A"/>
    <w:rsid w:val="0001762E"/>
    <w:rsid w:val="0002026D"/>
    <w:rsid w:val="0002408C"/>
    <w:rsid w:val="000240DF"/>
    <w:rsid w:val="000241FC"/>
    <w:rsid w:val="00027F7D"/>
    <w:rsid w:val="00031115"/>
    <w:rsid w:val="000332C1"/>
    <w:rsid w:val="0003431B"/>
    <w:rsid w:val="00035859"/>
    <w:rsid w:val="00043D46"/>
    <w:rsid w:val="00047B36"/>
    <w:rsid w:val="00047E81"/>
    <w:rsid w:val="00052A3D"/>
    <w:rsid w:val="0006256A"/>
    <w:rsid w:val="00072062"/>
    <w:rsid w:val="000915C2"/>
    <w:rsid w:val="00091997"/>
    <w:rsid w:val="000930E1"/>
    <w:rsid w:val="000979E4"/>
    <w:rsid w:val="000A653A"/>
    <w:rsid w:val="000B0BBB"/>
    <w:rsid w:val="000B3C36"/>
    <w:rsid w:val="000B7424"/>
    <w:rsid w:val="000C069C"/>
    <w:rsid w:val="000C5D83"/>
    <w:rsid w:val="000C748C"/>
    <w:rsid w:val="000C788C"/>
    <w:rsid w:val="000D44B1"/>
    <w:rsid w:val="000D4EF6"/>
    <w:rsid w:val="000D7AB4"/>
    <w:rsid w:val="000D7F1F"/>
    <w:rsid w:val="000E2CD6"/>
    <w:rsid w:val="000E4A05"/>
    <w:rsid w:val="000F3953"/>
    <w:rsid w:val="000F4FF8"/>
    <w:rsid w:val="000F52EE"/>
    <w:rsid w:val="000F59B7"/>
    <w:rsid w:val="000F60B7"/>
    <w:rsid w:val="000F7EC6"/>
    <w:rsid w:val="00107269"/>
    <w:rsid w:val="00107C6B"/>
    <w:rsid w:val="00113552"/>
    <w:rsid w:val="001150E9"/>
    <w:rsid w:val="0012381B"/>
    <w:rsid w:val="001343C3"/>
    <w:rsid w:val="00137B7A"/>
    <w:rsid w:val="00143530"/>
    <w:rsid w:val="00151CC4"/>
    <w:rsid w:val="0015359E"/>
    <w:rsid w:val="00155C9D"/>
    <w:rsid w:val="001561E9"/>
    <w:rsid w:val="00164B49"/>
    <w:rsid w:val="0018164A"/>
    <w:rsid w:val="001A1051"/>
    <w:rsid w:val="001A18BD"/>
    <w:rsid w:val="001B0C15"/>
    <w:rsid w:val="001B78E7"/>
    <w:rsid w:val="001C2E3B"/>
    <w:rsid w:val="001D3669"/>
    <w:rsid w:val="001E59CB"/>
    <w:rsid w:val="001E6D61"/>
    <w:rsid w:val="001F0608"/>
    <w:rsid w:val="001F6474"/>
    <w:rsid w:val="00202957"/>
    <w:rsid w:val="00203FBB"/>
    <w:rsid w:val="002151E8"/>
    <w:rsid w:val="00215270"/>
    <w:rsid w:val="00221A66"/>
    <w:rsid w:val="002241AC"/>
    <w:rsid w:val="00231BF3"/>
    <w:rsid w:val="002408EC"/>
    <w:rsid w:val="002429C5"/>
    <w:rsid w:val="002440A0"/>
    <w:rsid w:val="002447DA"/>
    <w:rsid w:val="00252CE5"/>
    <w:rsid w:val="00262664"/>
    <w:rsid w:val="002757E3"/>
    <w:rsid w:val="002950D0"/>
    <w:rsid w:val="00296372"/>
    <w:rsid w:val="002A1F6F"/>
    <w:rsid w:val="002A22E3"/>
    <w:rsid w:val="002A2C81"/>
    <w:rsid w:val="002A51CE"/>
    <w:rsid w:val="002A5B5D"/>
    <w:rsid w:val="002B4A30"/>
    <w:rsid w:val="002C2571"/>
    <w:rsid w:val="002C2C2B"/>
    <w:rsid w:val="002D0E12"/>
    <w:rsid w:val="002E05B6"/>
    <w:rsid w:val="002E1B87"/>
    <w:rsid w:val="002E3AF2"/>
    <w:rsid w:val="002E3B5A"/>
    <w:rsid w:val="002E40F3"/>
    <w:rsid w:val="002F12DF"/>
    <w:rsid w:val="002F665B"/>
    <w:rsid w:val="002F7E66"/>
    <w:rsid w:val="003000B4"/>
    <w:rsid w:val="003026C1"/>
    <w:rsid w:val="0031485D"/>
    <w:rsid w:val="00320448"/>
    <w:rsid w:val="00335224"/>
    <w:rsid w:val="00335381"/>
    <w:rsid w:val="00335D8E"/>
    <w:rsid w:val="00341650"/>
    <w:rsid w:val="00350E48"/>
    <w:rsid w:val="003519D3"/>
    <w:rsid w:val="00353C11"/>
    <w:rsid w:val="00356743"/>
    <w:rsid w:val="003600F9"/>
    <w:rsid w:val="00365B04"/>
    <w:rsid w:val="00367FB6"/>
    <w:rsid w:val="00370D15"/>
    <w:rsid w:val="00374277"/>
    <w:rsid w:val="00374CE2"/>
    <w:rsid w:val="0037688A"/>
    <w:rsid w:val="00381AF6"/>
    <w:rsid w:val="00381E9B"/>
    <w:rsid w:val="00384A72"/>
    <w:rsid w:val="003869C3"/>
    <w:rsid w:val="003933DC"/>
    <w:rsid w:val="00397A6B"/>
    <w:rsid w:val="003A2FDC"/>
    <w:rsid w:val="003A40BE"/>
    <w:rsid w:val="003B0748"/>
    <w:rsid w:val="003B7C07"/>
    <w:rsid w:val="003C120D"/>
    <w:rsid w:val="003C624C"/>
    <w:rsid w:val="003C6420"/>
    <w:rsid w:val="003E7D52"/>
    <w:rsid w:val="003E7D94"/>
    <w:rsid w:val="003E7FCE"/>
    <w:rsid w:val="003F7C17"/>
    <w:rsid w:val="004009CB"/>
    <w:rsid w:val="00402817"/>
    <w:rsid w:val="00406A4A"/>
    <w:rsid w:val="00410227"/>
    <w:rsid w:val="00415A37"/>
    <w:rsid w:val="0042175B"/>
    <w:rsid w:val="00425AA6"/>
    <w:rsid w:val="004301DD"/>
    <w:rsid w:val="004311DA"/>
    <w:rsid w:val="004421FB"/>
    <w:rsid w:val="00446CD2"/>
    <w:rsid w:val="00452CD8"/>
    <w:rsid w:val="0045424A"/>
    <w:rsid w:val="00455DD2"/>
    <w:rsid w:val="004620F9"/>
    <w:rsid w:val="00462914"/>
    <w:rsid w:val="00462B5E"/>
    <w:rsid w:val="004632E6"/>
    <w:rsid w:val="00463941"/>
    <w:rsid w:val="00465CFF"/>
    <w:rsid w:val="00465DFB"/>
    <w:rsid w:val="004671E7"/>
    <w:rsid w:val="00470F68"/>
    <w:rsid w:val="004716E6"/>
    <w:rsid w:val="00476A4F"/>
    <w:rsid w:val="00476D8E"/>
    <w:rsid w:val="00486196"/>
    <w:rsid w:val="00486A73"/>
    <w:rsid w:val="00486BA6"/>
    <w:rsid w:val="00487A6B"/>
    <w:rsid w:val="004941B8"/>
    <w:rsid w:val="00494AC1"/>
    <w:rsid w:val="004A632B"/>
    <w:rsid w:val="004C472E"/>
    <w:rsid w:val="004C659A"/>
    <w:rsid w:val="004C7A6E"/>
    <w:rsid w:val="004D6DCC"/>
    <w:rsid w:val="004D6E4A"/>
    <w:rsid w:val="004F4B13"/>
    <w:rsid w:val="00500453"/>
    <w:rsid w:val="00505E8C"/>
    <w:rsid w:val="00511CEF"/>
    <w:rsid w:val="00517A0C"/>
    <w:rsid w:val="00543B8E"/>
    <w:rsid w:val="00547B7C"/>
    <w:rsid w:val="0056116D"/>
    <w:rsid w:val="0057142A"/>
    <w:rsid w:val="00574D14"/>
    <w:rsid w:val="00575100"/>
    <w:rsid w:val="0058312E"/>
    <w:rsid w:val="00584E6E"/>
    <w:rsid w:val="00596F3C"/>
    <w:rsid w:val="005A0810"/>
    <w:rsid w:val="005A16C0"/>
    <w:rsid w:val="005A47EA"/>
    <w:rsid w:val="005C191C"/>
    <w:rsid w:val="005C1B00"/>
    <w:rsid w:val="005C3843"/>
    <w:rsid w:val="005E2F1C"/>
    <w:rsid w:val="005E4857"/>
    <w:rsid w:val="00604E5E"/>
    <w:rsid w:val="00605C44"/>
    <w:rsid w:val="006172C7"/>
    <w:rsid w:val="006173BA"/>
    <w:rsid w:val="00617791"/>
    <w:rsid w:val="00621C8F"/>
    <w:rsid w:val="00625685"/>
    <w:rsid w:val="00632177"/>
    <w:rsid w:val="00633631"/>
    <w:rsid w:val="00636BC4"/>
    <w:rsid w:val="0063744D"/>
    <w:rsid w:val="00637B6C"/>
    <w:rsid w:val="00641E1F"/>
    <w:rsid w:val="00642007"/>
    <w:rsid w:val="00646FBC"/>
    <w:rsid w:val="006479BC"/>
    <w:rsid w:val="006528C6"/>
    <w:rsid w:val="00655A93"/>
    <w:rsid w:val="00657D73"/>
    <w:rsid w:val="0066134D"/>
    <w:rsid w:val="006674BF"/>
    <w:rsid w:val="0067092D"/>
    <w:rsid w:val="00674278"/>
    <w:rsid w:val="00680A7B"/>
    <w:rsid w:val="00681775"/>
    <w:rsid w:val="006A5F02"/>
    <w:rsid w:val="006B55DF"/>
    <w:rsid w:val="006B5983"/>
    <w:rsid w:val="006C32B7"/>
    <w:rsid w:val="006C7A3A"/>
    <w:rsid w:val="006D429A"/>
    <w:rsid w:val="006D7F0F"/>
    <w:rsid w:val="006E09C6"/>
    <w:rsid w:val="006E52BC"/>
    <w:rsid w:val="006F6F0E"/>
    <w:rsid w:val="00702402"/>
    <w:rsid w:val="007029B2"/>
    <w:rsid w:val="007219D4"/>
    <w:rsid w:val="00727FC8"/>
    <w:rsid w:val="007356DE"/>
    <w:rsid w:val="00735B2B"/>
    <w:rsid w:val="007367F5"/>
    <w:rsid w:val="00742D00"/>
    <w:rsid w:val="00744379"/>
    <w:rsid w:val="007446CC"/>
    <w:rsid w:val="00751C26"/>
    <w:rsid w:val="0075251E"/>
    <w:rsid w:val="00752653"/>
    <w:rsid w:val="00753CD9"/>
    <w:rsid w:val="007707BA"/>
    <w:rsid w:val="00771F80"/>
    <w:rsid w:val="00775D04"/>
    <w:rsid w:val="00785DE3"/>
    <w:rsid w:val="00793B34"/>
    <w:rsid w:val="00793F2B"/>
    <w:rsid w:val="00794DB6"/>
    <w:rsid w:val="007A2522"/>
    <w:rsid w:val="007A6893"/>
    <w:rsid w:val="007B3629"/>
    <w:rsid w:val="007C29CE"/>
    <w:rsid w:val="007C7EEE"/>
    <w:rsid w:val="007D080C"/>
    <w:rsid w:val="007D3A19"/>
    <w:rsid w:val="007D3D86"/>
    <w:rsid w:val="007D6BEE"/>
    <w:rsid w:val="007E5D74"/>
    <w:rsid w:val="007E7203"/>
    <w:rsid w:val="007F1512"/>
    <w:rsid w:val="007F49EC"/>
    <w:rsid w:val="007F54D5"/>
    <w:rsid w:val="007F7306"/>
    <w:rsid w:val="0080159D"/>
    <w:rsid w:val="00804373"/>
    <w:rsid w:val="008127E2"/>
    <w:rsid w:val="00821E0E"/>
    <w:rsid w:val="00826408"/>
    <w:rsid w:val="00840300"/>
    <w:rsid w:val="0085539C"/>
    <w:rsid w:val="00863C10"/>
    <w:rsid w:val="0086455F"/>
    <w:rsid w:val="00867738"/>
    <w:rsid w:val="00871E7D"/>
    <w:rsid w:val="00875C3A"/>
    <w:rsid w:val="00877C75"/>
    <w:rsid w:val="0088506D"/>
    <w:rsid w:val="00886191"/>
    <w:rsid w:val="00887D1A"/>
    <w:rsid w:val="0089219E"/>
    <w:rsid w:val="00895ACB"/>
    <w:rsid w:val="008A09D8"/>
    <w:rsid w:val="008A683D"/>
    <w:rsid w:val="008B42A7"/>
    <w:rsid w:val="008B66DC"/>
    <w:rsid w:val="008C233C"/>
    <w:rsid w:val="008C2DCD"/>
    <w:rsid w:val="008D2C15"/>
    <w:rsid w:val="008D2D45"/>
    <w:rsid w:val="008D63EC"/>
    <w:rsid w:val="008D7C36"/>
    <w:rsid w:val="008E21E9"/>
    <w:rsid w:val="008E5548"/>
    <w:rsid w:val="008F0B4F"/>
    <w:rsid w:val="008F136B"/>
    <w:rsid w:val="00903DFA"/>
    <w:rsid w:val="00915DBD"/>
    <w:rsid w:val="0091713D"/>
    <w:rsid w:val="00942C01"/>
    <w:rsid w:val="00945306"/>
    <w:rsid w:val="00945CF2"/>
    <w:rsid w:val="00950BDD"/>
    <w:rsid w:val="00951D40"/>
    <w:rsid w:val="00953228"/>
    <w:rsid w:val="009552F2"/>
    <w:rsid w:val="00956CAD"/>
    <w:rsid w:val="00957281"/>
    <w:rsid w:val="009579B1"/>
    <w:rsid w:val="00960669"/>
    <w:rsid w:val="00960992"/>
    <w:rsid w:val="009622CF"/>
    <w:rsid w:val="00964281"/>
    <w:rsid w:val="00970488"/>
    <w:rsid w:val="009808DE"/>
    <w:rsid w:val="00981D22"/>
    <w:rsid w:val="00984102"/>
    <w:rsid w:val="0099148A"/>
    <w:rsid w:val="00992F73"/>
    <w:rsid w:val="009973C4"/>
    <w:rsid w:val="009A1775"/>
    <w:rsid w:val="009A6502"/>
    <w:rsid w:val="009C3F0B"/>
    <w:rsid w:val="009D249F"/>
    <w:rsid w:val="009D4423"/>
    <w:rsid w:val="009E14B5"/>
    <w:rsid w:val="009F3193"/>
    <w:rsid w:val="00A01FBF"/>
    <w:rsid w:val="00A03D44"/>
    <w:rsid w:val="00A056CA"/>
    <w:rsid w:val="00A0671F"/>
    <w:rsid w:val="00A21DF9"/>
    <w:rsid w:val="00A22F56"/>
    <w:rsid w:val="00A24B3D"/>
    <w:rsid w:val="00A25AAD"/>
    <w:rsid w:val="00A26225"/>
    <w:rsid w:val="00A32D8B"/>
    <w:rsid w:val="00A3391D"/>
    <w:rsid w:val="00A35D90"/>
    <w:rsid w:val="00A418A8"/>
    <w:rsid w:val="00A41FC5"/>
    <w:rsid w:val="00A42F74"/>
    <w:rsid w:val="00A534F2"/>
    <w:rsid w:val="00A64F05"/>
    <w:rsid w:val="00A72DCA"/>
    <w:rsid w:val="00A7485B"/>
    <w:rsid w:val="00A81512"/>
    <w:rsid w:val="00A90761"/>
    <w:rsid w:val="00A95026"/>
    <w:rsid w:val="00A96AA2"/>
    <w:rsid w:val="00AA474B"/>
    <w:rsid w:val="00AC0AC5"/>
    <w:rsid w:val="00AC563F"/>
    <w:rsid w:val="00AD762B"/>
    <w:rsid w:val="00AE0A22"/>
    <w:rsid w:val="00AF4239"/>
    <w:rsid w:val="00AF6DFE"/>
    <w:rsid w:val="00AF76D3"/>
    <w:rsid w:val="00B02CCA"/>
    <w:rsid w:val="00B02F61"/>
    <w:rsid w:val="00B0334E"/>
    <w:rsid w:val="00B126A5"/>
    <w:rsid w:val="00B12F68"/>
    <w:rsid w:val="00B171B0"/>
    <w:rsid w:val="00B20AD6"/>
    <w:rsid w:val="00B21EB6"/>
    <w:rsid w:val="00B22ADD"/>
    <w:rsid w:val="00B23B53"/>
    <w:rsid w:val="00B31F33"/>
    <w:rsid w:val="00B41A28"/>
    <w:rsid w:val="00B4621A"/>
    <w:rsid w:val="00B5123A"/>
    <w:rsid w:val="00B51B8B"/>
    <w:rsid w:val="00B51E82"/>
    <w:rsid w:val="00B6144C"/>
    <w:rsid w:val="00B617A4"/>
    <w:rsid w:val="00B61982"/>
    <w:rsid w:val="00B64C66"/>
    <w:rsid w:val="00B662B7"/>
    <w:rsid w:val="00B72782"/>
    <w:rsid w:val="00B742B3"/>
    <w:rsid w:val="00B760D0"/>
    <w:rsid w:val="00BA0982"/>
    <w:rsid w:val="00BA49F8"/>
    <w:rsid w:val="00BB4FCC"/>
    <w:rsid w:val="00BC5CC2"/>
    <w:rsid w:val="00BD37C0"/>
    <w:rsid w:val="00BD602D"/>
    <w:rsid w:val="00BD6468"/>
    <w:rsid w:val="00BE490D"/>
    <w:rsid w:val="00BF1B8F"/>
    <w:rsid w:val="00BF3BD4"/>
    <w:rsid w:val="00BF3E48"/>
    <w:rsid w:val="00BF683A"/>
    <w:rsid w:val="00BF7FC4"/>
    <w:rsid w:val="00C00835"/>
    <w:rsid w:val="00C00C25"/>
    <w:rsid w:val="00C01539"/>
    <w:rsid w:val="00C0378D"/>
    <w:rsid w:val="00C16730"/>
    <w:rsid w:val="00C1730E"/>
    <w:rsid w:val="00C205BD"/>
    <w:rsid w:val="00C25CC3"/>
    <w:rsid w:val="00C300D4"/>
    <w:rsid w:val="00C30C82"/>
    <w:rsid w:val="00C412E1"/>
    <w:rsid w:val="00C464FC"/>
    <w:rsid w:val="00C51B22"/>
    <w:rsid w:val="00C52F63"/>
    <w:rsid w:val="00C56544"/>
    <w:rsid w:val="00C56614"/>
    <w:rsid w:val="00C803CB"/>
    <w:rsid w:val="00C81059"/>
    <w:rsid w:val="00C8495D"/>
    <w:rsid w:val="00C85AB2"/>
    <w:rsid w:val="00C86479"/>
    <w:rsid w:val="00C90E4D"/>
    <w:rsid w:val="00C9297A"/>
    <w:rsid w:val="00C92FCC"/>
    <w:rsid w:val="00CA3BB7"/>
    <w:rsid w:val="00CA3FCE"/>
    <w:rsid w:val="00CA4B72"/>
    <w:rsid w:val="00CA6129"/>
    <w:rsid w:val="00CA7C70"/>
    <w:rsid w:val="00CB72D2"/>
    <w:rsid w:val="00CB7961"/>
    <w:rsid w:val="00CC1FB2"/>
    <w:rsid w:val="00CD6EE2"/>
    <w:rsid w:val="00CE0C42"/>
    <w:rsid w:val="00CE1296"/>
    <w:rsid w:val="00CE301A"/>
    <w:rsid w:val="00CE6D93"/>
    <w:rsid w:val="00CF49C5"/>
    <w:rsid w:val="00D079F9"/>
    <w:rsid w:val="00D15F4D"/>
    <w:rsid w:val="00D17D6B"/>
    <w:rsid w:val="00D27481"/>
    <w:rsid w:val="00D27850"/>
    <w:rsid w:val="00D31259"/>
    <w:rsid w:val="00D3478C"/>
    <w:rsid w:val="00D41D66"/>
    <w:rsid w:val="00D54925"/>
    <w:rsid w:val="00D57352"/>
    <w:rsid w:val="00D70158"/>
    <w:rsid w:val="00D73F52"/>
    <w:rsid w:val="00D75D7A"/>
    <w:rsid w:val="00D810A8"/>
    <w:rsid w:val="00D854AB"/>
    <w:rsid w:val="00D866BE"/>
    <w:rsid w:val="00D90D90"/>
    <w:rsid w:val="00D90E1A"/>
    <w:rsid w:val="00D93631"/>
    <w:rsid w:val="00D937A1"/>
    <w:rsid w:val="00D94ACC"/>
    <w:rsid w:val="00DA0B40"/>
    <w:rsid w:val="00DA1641"/>
    <w:rsid w:val="00DD34E3"/>
    <w:rsid w:val="00DD4101"/>
    <w:rsid w:val="00DE2EC6"/>
    <w:rsid w:val="00DE7384"/>
    <w:rsid w:val="00DF0CB6"/>
    <w:rsid w:val="00DF299C"/>
    <w:rsid w:val="00DF2B2F"/>
    <w:rsid w:val="00E00461"/>
    <w:rsid w:val="00E06E4E"/>
    <w:rsid w:val="00E10EBA"/>
    <w:rsid w:val="00E365BC"/>
    <w:rsid w:val="00E65531"/>
    <w:rsid w:val="00E65B8D"/>
    <w:rsid w:val="00E678CE"/>
    <w:rsid w:val="00E7035E"/>
    <w:rsid w:val="00E80FFD"/>
    <w:rsid w:val="00E810C4"/>
    <w:rsid w:val="00E82F2C"/>
    <w:rsid w:val="00E8583A"/>
    <w:rsid w:val="00E86D6C"/>
    <w:rsid w:val="00E86E2B"/>
    <w:rsid w:val="00E8773A"/>
    <w:rsid w:val="00E87CC8"/>
    <w:rsid w:val="00EA618A"/>
    <w:rsid w:val="00EA6206"/>
    <w:rsid w:val="00EB1E1B"/>
    <w:rsid w:val="00EB25AB"/>
    <w:rsid w:val="00EB2B63"/>
    <w:rsid w:val="00EC1330"/>
    <w:rsid w:val="00ED28E3"/>
    <w:rsid w:val="00ED35E1"/>
    <w:rsid w:val="00ED3A59"/>
    <w:rsid w:val="00EE2ED0"/>
    <w:rsid w:val="00EE4342"/>
    <w:rsid w:val="00F003CB"/>
    <w:rsid w:val="00F14DEB"/>
    <w:rsid w:val="00F14E34"/>
    <w:rsid w:val="00F2108C"/>
    <w:rsid w:val="00F27A50"/>
    <w:rsid w:val="00F31823"/>
    <w:rsid w:val="00F353D7"/>
    <w:rsid w:val="00F37ADA"/>
    <w:rsid w:val="00F41999"/>
    <w:rsid w:val="00F52B9E"/>
    <w:rsid w:val="00F5364A"/>
    <w:rsid w:val="00F566AA"/>
    <w:rsid w:val="00F601AE"/>
    <w:rsid w:val="00F73EEE"/>
    <w:rsid w:val="00F75ECE"/>
    <w:rsid w:val="00F765C4"/>
    <w:rsid w:val="00F8074E"/>
    <w:rsid w:val="00F852C2"/>
    <w:rsid w:val="00F85ADB"/>
    <w:rsid w:val="00F940D2"/>
    <w:rsid w:val="00F96A94"/>
    <w:rsid w:val="00F97374"/>
    <w:rsid w:val="00FA01E7"/>
    <w:rsid w:val="00FA1E99"/>
    <w:rsid w:val="00FA2408"/>
    <w:rsid w:val="00FA3678"/>
    <w:rsid w:val="00FA4776"/>
    <w:rsid w:val="00FA4AEB"/>
    <w:rsid w:val="00FB132B"/>
    <w:rsid w:val="00FB5B3C"/>
    <w:rsid w:val="00FB6D73"/>
    <w:rsid w:val="00FC7AD7"/>
    <w:rsid w:val="00FE169B"/>
    <w:rsid w:val="00FE776A"/>
    <w:rsid w:val="00FF2631"/>
    <w:rsid w:val="00FF6C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F0B00-8AC6-4050-961C-4FF56B2B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3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631"/>
  </w:style>
  <w:style w:type="paragraph" w:styleId="Piedepgina">
    <w:name w:val="footer"/>
    <w:basedOn w:val="Normal"/>
    <w:link w:val="PiedepginaCar"/>
    <w:uiPriority w:val="99"/>
    <w:semiHidden/>
    <w:unhideWhenUsed/>
    <w:rsid w:val="00D93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631"/>
  </w:style>
  <w:style w:type="paragraph" w:customStyle="1" w:styleId="Direccin1">
    <w:name w:val="Dirección 1"/>
    <w:rsid w:val="007D3D86"/>
    <w:pPr>
      <w:spacing w:after="120" w:line="240" w:lineRule="auto"/>
      <w:jc w:val="right"/>
    </w:pPr>
    <w:rPr>
      <w:rFonts w:ascii="Century Gothic" w:eastAsia="Times New Roman" w:hAnsi="Century Gothic" w:cs="Century Gothic"/>
      <w:b/>
      <w:color w:val="FFFFFF"/>
      <w:sz w:val="40"/>
      <w:szCs w:val="40"/>
      <w:lang w:val="en-US" w:bidi="en-US"/>
    </w:rPr>
  </w:style>
  <w:style w:type="paragraph" w:customStyle="1" w:styleId="Direccin2">
    <w:name w:val="Dirección 2"/>
    <w:basedOn w:val="Normal"/>
    <w:rsid w:val="007D3D86"/>
    <w:pPr>
      <w:spacing w:after="0" w:line="240" w:lineRule="auto"/>
      <w:jc w:val="right"/>
    </w:pPr>
    <w:rPr>
      <w:rFonts w:ascii="Arial" w:eastAsia="Times New Roman" w:hAnsi="Arial" w:cs="Arial"/>
      <w:color w:val="FFFFFF"/>
      <w:sz w:val="28"/>
      <w:szCs w:val="28"/>
      <w:lang w:val="en-US" w:bidi="en-US"/>
    </w:rPr>
  </w:style>
  <w:style w:type="table" w:styleId="Tablaconcuadrcula">
    <w:name w:val="Table Grid"/>
    <w:basedOn w:val="Tablanormal"/>
    <w:uiPriority w:val="59"/>
    <w:rsid w:val="00B1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C36"/>
    <w:pPr>
      <w:ind w:left="720"/>
      <w:contextualSpacing/>
    </w:pPr>
  </w:style>
  <w:style w:type="paragraph" w:styleId="Textodeglobo">
    <w:name w:val="Balloon Text"/>
    <w:basedOn w:val="Normal"/>
    <w:link w:val="TextodegloboCar"/>
    <w:uiPriority w:val="99"/>
    <w:semiHidden/>
    <w:unhideWhenUsed/>
    <w:rsid w:val="00107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6B"/>
    <w:rPr>
      <w:rFonts w:ascii="Tahoma" w:hAnsi="Tahoma" w:cs="Tahoma"/>
      <w:sz w:val="16"/>
      <w:szCs w:val="16"/>
    </w:rPr>
  </w:style>
  <w:style w:type="paragraph" w:styleId="NormalWeb">
    <w:name w:val="Normal (Web)"/>
    <w:basedOn w:val="Normal"/>
    <w:uiPriority w:val="99"/>
    <w:rsid w:val="00FA1E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A1E99"/>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FA1E99"/>
    <w:rPr>
      <w:rFonts w:ascii="Verdana" w:eastAsia="Times New Roman" w:hAnsi="Verdana" w:cs="Times New Roman"/>
      <w:sz w:val="24"/>
      <w:szCs w:val="20"/>
      <w:lang w:eastAsia="es-ES"/>
    </w:rPr>
  </w:style>
  <w:style w:type="paragraph" w:styleId="Puesto">
    <w:name w:val="Title"/>
    <w:basedOn w:val="Normal"/>
    <w:link w:val="PuestoCar"/>
    <w:qFormat/>
    <w:rsid w:val="00335381"/>
    <w:pPr>
      <w:spacing w:after="0" w:line="240" w:lineRule="auto"/>
      <w:jc w:val="center"/>
      <w:outlineLvl w:val="0"/>
    </w:pPr>
    <w:rPr>
      <w:rFonts w:ascii="Times New Roman" w:eastAsia="Times New Roman" w:hAnsi="Times New Roman" w:cs="Times New Roman"/>
      <w:b/>
      <w:szCs w:val="20"/>
      <w:lang w:eastAsia="es-ES"/>
    </w:rPr>
  </w:style>
  <w:style w:type="character" w:customStyle="1" w:styleId="PuestoCar">
    <w:name w:val="Puesto Car"/>
    <w:basedOn w:val="Fuentedeprrafopredeter"/>
    <w:link w:val="Puesto"/>
    <w:rsid w:val="00335381"/>
    <w:rPr>
      <w:rFonts w:ascii="Times New Roman" w:eastAsia="Times New Roman" w:hAnsi="Times New Roman" w:cs="Times New Roman"/>
      <w:b/>
      <w:szCs w:val="20"/>
      <w:lang w:val="es-CO" w:eastAsia="es-ES"/>
    </w:rPr>
  </w:style>
  <w:style w:type="character" w:customStyle="1" w:styleId="apple-converted-space">
    <w:name w:val="apple-converted-space"/>
    <w:basedOn w:val="Fuentedeprrafopredeter"/>
    <w:rsid w:val="00F2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068">
      <w:bodyDiv w:val="1"/>
      <w:marLeft w:val="0"/>
      <w:marRight w:val="0"/>
      <w:marTop w:val="0"/>
      <w:marBottom w:val="0"/>
      <w:divBdr>
        <w:top w:val="none" w:sz="0" w:space="0" w:color="auto"/>
        <w:left w:val="none" w:sz="0" w:space="0" w:color="auto"/>
        <w:bottom w:val="none" w:sz="0" w:space="0" w:color="auto"/>
        <w:right w:val="none" w:sz="0" w:space="0" w:color="auto"/>
      </w:divBdr>
    </w:div>
    <w:div w:id="72312698">
      <w:bodyDiv w:val="1"/>
      <w:marLeft w:val="0"/>
      <w:marRight w:val="0"/>
      <w:marTop w:val="0"/>
      <w:marBottom w:val="0"/>
      <w:divBdr>
        <w:top w:val="none" w:sz="0" w:space="0" w:color="auto"/>
        <w:left w:val="none" w:sz="0" w:space="0" w:color="auto"/>
        <w:bottom w:val="none" w:sz="0" w:space="0" w:color="auto"/>
        <w:right w:val="none" w:sz="0" w:space="0" w:color="auto"/>
      </w:divBdr>
    </w:div>
    <w:div w:id="359405343">
      <w:bodyDiv w:val="1"/>
      <w:marLeft w:val="0"/>
      <w:marRight w:val="0"/>
      <w:marTop w:val="0"/>
      <w:marBottom w:val="0"/>
      <w:divBdr>
        <w:top w:val="none" w:sz="0" w:space="0" w:color="auto"/>
        <w:left w:val="none" w:sz="0" w:space="0" w:color="auto"/>
        <w:bottom w:val="none" w:sz="0" w:space="0" w:color="auto"/>
        <w:right w:val="none" w:sz="0" w:space="0" w:color="auto"/>
      </w:divBdr>
    </w:div>
    <w:div w:id="496264699">
      <w:bodyDiv w:val="1"/>
      <w:marLeft w:val="0"/>
      <w:marRight w:val="0"/>
      <w:marTop w:val="0"/>
      <w:marBottom w:val="0"/>
      <w:divBdr>
        <w:top w:val="none" w:sz="0" w:space="0" w:color="auto"/>
        <w:left w:val="none" w:sz="0" w:space="0" w:color="auto"/>
        <w:bottom w:val="none" w:sz="0" w:space="0" w:color="auto"/>
        <w:right w:val="none" w:sz="0" w:space="0" w:color="auto"/>
      </w:divBdr>
    </w:div>
    <w:div w:id="577977847">
      <w:bodyDiv w:val="1"/>
      <w:marLeft w:val="0"/>
      <w:marRight w:val="0"/>
      <w:marTop w:val="0"/>
      <w:marBottom w:val="0"/>
      <w:divBdr>
        <w:top w:val="none" w:sz="0" w:space="0" w:color="auto"/>
        <w:left w:val="none" w:sz="0" w:space="0" w:color="auto"/>
        <w:bottom w:val="none" w:sz="0" w:space="0" w:color="auto"/>
        <w:right w:val="none" w:sz="0" w:space="0" w:color="auto"/>
      </w:divBdr>
    </w:div>
    <w:div w:id="633100438">
      <w:bodyDiv w:val="1"/>
      <w:marLeft w:val="0"/>
      <w:marRight w:val="0"/>
      <w:marTop w:val="0"/>
      <w:marBottom w:val="0"/>
      <w:divBdr>
        <w:top w:val="none" w:sz="0" w:space="0" w:color="auto"/>
        <w:left w:val="none" w:sz="0" w:space="0" w:color="auto"/>
        <w:bottom w:val="none" w:sz="0" w:space="0" w:color="auto"/>
        <w:right w:val="none" w:sz="0" w:space="0" w:color="auto"/>
      </w:divBdr>
    </w:div>
    <w:div w:id="668368337">
      <w:bodyDiv w:val="1"/>
      <w:marLeft w:val="0"/>
      <w:marRight w:val="0"/>
      <w:marTop w:val="0"/>
      <w:marBottom w:val="0"/>
      <w:divBdr>
        <w:top w:val="none" w:sz="0" w:space="0" w:color="auto"/>
        <w:left w:val="none" w:sz="0" w:space="0" w:color="auto"/>
        <w:bottom w:val="none" w:sz="0" w:space="0" w:color="auto"/>
        <w:right w:val="none" w:sz="0" w:space="0" w:color="auto"/>
      </w:divBdr>
    </w:div>
    <w:div w:id="1028986179">
      <w:bodyDiv w:val="1"/>
      <w:marLeft w:val="0"/>
      <w:marRight w:val="0"/>
      <w:marTop w:val="0"/>
      <w:marBottom w:val="0"/>
      <w:divBdr>
        <w:top w:val="none" w:sz="0" w:space="0" w:color="auto"/>
        <w:left w:val="none" w:sz="0" w:space="0" w:color="auto"/>
        <w:bottom w:val="none" w:sz="0" w:space="0" w:color="auto"/>
        <w:right w:val="none" w:sz="0" w:space="0" w:color="auto"/>
      </w:divBdr>
    </w:div>
    <w:div w:id="1113593096">
      <w:bodyDiv w:val="1"/>
      <w:marLeft w:val="0"/>
      <w:marRight w:val="0"/>
      <w:marTop w:val="0"/>
      <w:marBottom w:val="0"/>
      <w:divBdr>
        <w:top w:val="none" w:sz="0" w:space="0" w:color="auto"/>
        <w:left w:val="none" w:sz="0" w:space="0" w:color="auto"/>
        <w:bottom w:val="none" w:sz="0" w:space="0" w:color="auto"/>
        <w:right w:val="none" w:sz="0" w:space="0" w:color="auto"/>
      </w:divBdr>
    </w:div>
    <w:div w:id="1126193933">
      <w:bodyDiv w:val="1"/>
      <w:marLeft w:val="0"/>
      <w:marRight w:val="0"/>
      <w:marTop w:val="0"/>
      <w:marBottom w:val="0"/>
      <w:divBdr>
        <w:top w:val="none" w:sz="0" w:space="0" w:color="auto"/>
        <w:left w:val="none" w:sz="0" w:space="0" w:color="auto"/>
        <w:bottom w:val="none" w:sz="0" w:space="0" w:color="auto"/>
        <w:right w:val="none" w:sz="0" w:space="0" w:color="auto"/>
      </w:divBdr>
    </w:div>
    <w:div w:id="1223710773">
      <w:bodyDiv w:val="1"/>
      <w:marLeft w:val="0"/>
      <w:marRight w:val="0"/>
      <w:marTop w:val="0"/>
      <w:marBottom w:val="0"/>
      <w:divBdr>
        <w:top w:val="none" w:sz="0" w:space="0" w:color="auto"/>
        <w:left w:val="none" w:sz="0" w:space="0" w:color="auto"/>
        <w:bottom w:val="none" w:sz="0" w:space="0" w:color="auto"/>
        <w:right w:val="none" w:sz="0" w:space="0" w:color="auto"/>
      </w:divBdr>
    </w:div>
    <w:div w:id="1252275023">
      <w:bodyDiv w:val="1"/>
      <w:marLeft w:val="0"/>
      <w:marRight w:val="0"/>
      <w:marTop w:val="0"/>
      <w:marBottom w:val="0"/>
      <w:divBdr>
        <w:top w:val="none" w:sz="0" w:space="0" w:color="auto"/>
        <w:left w:val="none" w:sz="0" w:space="0" w:color="auto"/>
        <w:bottom w:val="none" w:sz="0" w:space="0" w:color="auto"/>
        <w:right w:val="none" w:sz="0" w:space="0" w:color="auto"/>
      </w:divBdr>
    </w:div>
    <w:div w:id="1338383366">
      <w:bodyDiv w:val="1"/>
      <w:marLeft w:val="0"/>
      <w:marRight w:val="0"/>
      <w:marTop w:val="0"/>
      <w:marBottom w:val="0"/>
      <w:divBdr>
        <w:top w:val="none" w:sz="0" w:space="0" w:color="auto"/>
        <w:left w:val="none" w:sz="0" w:space="0" w:color="auto"/>
        <w:bottom w:val="none" w:sz="0" w:space="0" w:color="auto"/>
        <w:right w:val="none" w:sz="0" w:space="0" w:color="auto"/>
      </w:divBdr>
    </w:div>
    <w:div w:id="1396270854">
      <w:bodyDiv w:val="1"/>
      <w:marLeft w:val="0"/>
      <w:marRight w:val="0"/>
      <w:marTop w:val="0"/>
      <w:marBottom w:val="0"/>
      <w:divBdr>
        <w:top w:val="none" w:sz="0" w:space="0" w:color="auto"/>
        <w:left w:val="none" w:sz="0" w:space="0" w:color="auto"/>
        <w:bottom w:val="none" w:sz="0" w:space="0" w:color="auto"/>
        <w:right w:val="none" w:sz="0" w:space="0" w:color="auto"/>
      </w:divBdr>
    </w:div>
    <w:div w:id="1411196717">
      <w:bodyDiv w:val="1"/>
      <w:marLeft w:val="0"/>
      <w:marRight w:val="0"/>
      <w:marTop w:val="0"/>
      <w:marBottom w:val="0"/>
      <w:divBdr>
        <w:top w:val="none" w:sz="0" w:space="0" w:color="auto"/>
        <w:left w:val="none" w:sz="0" w:space="0" w:color="auto"/>
        <w:bottom w:val="none" w:sz="0" w:space="0" w:color="auto"/>
        <w:right w:val="none" w:sz="0" w:space="0" w:color="auto"/>
      </w:divBdr>
    </w:div>
    <w:div w:id="1422599454">
      <w:bodyDiv w:val="1"/>
      <w:marLeft w:val="0"/>
      <w:marRight w:val="0"/>
      <w:marTop w:val="0"/>
      <w:marBottom w:val="0"/>
      <w:divBdr>
        <w:top w:val="none" w:sz="0" w:space="0" w:color="auto"/>
        <w:left w:val="none" w:sz="0" w:space="0" w:color="auto"/>
        <w:bottom w:val="none" w:sz="0" w:space="0" w:color="auto"/>
        <w:right w:val="none" w:sz="0" w:space="0" w:color="auto"/>
      </w:divBdr>
    </w:div>
    <w:div w:id="1454400391">
      <w:bodyDiv w:val="1"/>
      <w:marLeft w:val="0"/>
      <w:marRight w:val="0"/>
      <w:marTop w:val="0"/>
      <w:marBottom w:val="0"/>
      <w:divBdr>
        <w:top w:val="none" w:sz="0" w:space="0" w:color="auto"/>
        <w:left w:val="none" w:sz="0" w:space="0" w:color="auto"/>
        <w:bottom w:val="none" w:sz="0" w:space="0" w:color="auto"/>
        <w:right w:val="none" w:sz="0" w:space="0" w:color="auto"/>
      </w:divBdr>
    </w:div>
    <w:div w:id="1607155760">
      <w:bodyDiv w:val="1"/>
      <w:marLeft w:val="0"/>
      <w:marRight w:val="0"/>
      <w:marTop w:val="0"/>
      <w:marBottom w:val="0"/>
      <w:divBdr>
        <w:top w:val="none" w:sz="0" w:space="0" w:color="auto"/>
        <w:left w:val="none" w:sz="0" w:space="0" w:color="auto"/>
        <w:bottom w:val="none" w:sz="0" w:space="0" w:color="auto"/>
        <w:right w:val="none" w:sz="0" w:space="0" w:color="auto"/>
      </w:divBdr>
    </w:div>
    <w:div w:id="1721514982">
      <w:bodyDiv w:val="1"/>
      <w:marLeft w:val="0"/>
      <w:marRight w:val="0"/>
      <w:marTop w:val="0"/>
      <w:marBottom w:val="0"/>
      <w:divBdr>
        <w:top w:val="none" w:sz="0" w:space="0" w:color="auto"/>
        <w:left w:val="none" w:sz="0" w:space="0" w:color="auto"/>
        <w:bottom w:val="none" w:sz="0" w:space="0" w:color="auto"/>
        <w:right w:val="none" w:sz="0" w:space="0" w:color="auto"/>
      </w:divBdr>
    </w:div>
    <w:div w:id="1926956165">
      <w:bodyDiv w:val="1"/>
      <w:marLeft w:val="0"/>
      <w:marRight w:val="0"/>
      <w:marTop w:val="0"/>
      <w:marBottom w:val="0"/>
      <w:divBdr>
        <w:top w:val="none" w:sz="0" w:space="0" w:color="auto"/>
        <w:left w:val="none" w:sz="0" w:space="0" w:color="auto"/>
        <w:bottom w:val="none" w:sz="0" w:space="0" w:color="auto"/>
        <w:right w:val="none" w:sz="0" w:space="0" w:color="auto"/>
      </w:divBdr>
    </w:div>
    <w:div w:id="1983466685">
      <w:bodyDiv w:val="1"/>
      <w:marLeft w:val="0"/>
      <w:marRight w:val="0"/>
      <w:marTop w:val="0"/>
      <w:marBottom w:val="0"/>
      <w:divBdr>
        <w:top w:val="none" w:sz="0" w:space="0" w:color="auto"/>
        <w:left w:val="none" w:sz="0" w:space="0" w:color="auto"/>
        <w:bottom w:val="none" w:sz="0" w:space="0" w:color="auto"/>
        <w:right w:val="none" w:sz="0" w:space="0" w:color="auto"/>
      </w:divBdr>
    </w:div>
    <w:div w:id="2001344590">
      <w:bodyDiv w:val="1"/>
      <w:marLeft w:val="0"/>
      <w:marRight w:val="0"/>
      <w:marTop w:val="0"/>
      <w:marBottom w:val="0"/>
      <w:divBdr>
        <w:top w:val="none" w:sz="0" w:space="0" w:color="auto"/>
        <w:left w:val="none" w:sz="0" w:space="0" w:color="auto"/>
        <w:bottom w:val="none" w:sz="0" w:space="0" w:color="auto"/>
        <w:right w:val="none" w:sz="0" w:space="0" w:color="auto"/>
      </w:divBdr>
    </w:div>
    <w:div w:id="2048869445">
      <w:bodyDiv w:val="1"/>
      <w:marLeft w:val="0"/>
      <w:marRight w:val="0"/>
      <w:marTop w:val="0"/>
      <w:marBottom w:val="0"/>
      <w:divBdr>
        <w:top w:val="none" w:sz="0" w:space="0" w:color="auto"/>
        <w:left w:val="none" w:sz="0" w:space="0" w:color="auto"/>
        <w:bottom w:val="none" w:sz="0" w:space="0" w:color="auto"/>
        <w:right w:val="none" w:sz="0" w:space="0" w:color="auto"/>
      </w:divBdr>
    </w:div>
    <w:div w:id="2146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b="1"/>
              <a:t>PRESUPUESTO DE CAPACITACIÓN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O"/>
        </a:p>
      </c:txPr>
    </c:title>
    <c:autoTitleDeleted val="0"/>
    <c:plotArea>
      <c:layout/>
      <c:barChart>
        <c:barDir val="col"/>
        <c:grouping val="clustered"/>
        <c:varyColors val="0"/>
        <c:ser>
          <c:idx val="0"/>
          <c:order val="0"/>
          <c:tx>
            <c:strRef>
              <c:f>Hoja1!$C$7</c:f>
              <c:strCache>
                <c:ptCount val="1"/>
                <c:pt idx="0">
                  <c:v>PRESUPUESTO</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accent5">
                  <a:lumMod val="40000"/>
                  <a:lumOff val="6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Hoja1!$B$8:$B$12</c:f>
              <c:numCache>
                <c:formatCode>General</c:formatCode>
                <c:ptCount val="5"/>
                <c:pt idx="0">
                  <c:v>2011</c:v>
                </c:pt>
                <c:pt idx="1">
                  <c:v>2012</c:v>
                </c:pt>
                <c:pt idx="2">
                  <c:v>2013</c:v>
                </c:pt>
                <c:pt idx="3">
                  <c:v>2014</c:v>
                </c:pt>
                <c:pt idx="4">
                  <c:v>2015</c:v>
                </c:pt>
              </c:numCache>
            </c:numRef>
          </c:cat>
          <c:val>
            <c:numRef>
              <c:f>Hoja1!$C$8:$C$12</c:f>
              <c:numCache>
                <c:formatCode>_(* #,##0.00_);_(* \(#,##0.00\);_(* "-"??_);_(@_)</c:formatCode>
                <c:ptCount val="5"/>
                <c:pt idx="0">
                  <c:v>200000000</c:v>
                </c:pt>
                <c:pt idx="1">
                  <c:v>500000000</c:v>
                </c:pt>
                <c:pt idx="2">
                  <c:v>700000000</c:v>
                </c:pt>
                <c:pt idx="3">
                  <c:v>700000000</c:v>
                </c:pt>
                <c:pt idx="4">
                  <c:v>900000000</c:v>
                </c:pt>
              </c:numCache>
            </c:numRef>
          </c:val>
        </c:ser>
        <c:dLbls>
          <c:dLblPos val="inEnd"/>
          <c:showLegendKey val="0"/>
          <c:showVal val="1"/>
          <c:showCatName val="0"/>
          <c:showSerName val="0"/>
          <c:showPercent val="0"/>
          <c:showBubbleSize val="0"/>
        </c:dLbls>
        <c:gapWidth val="41"/>
        <c:axId val="234772064"/>
        <c:axId val="234770944"/>
      </c:barChart>
      <c:catAx>
        <c:axId val="234772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O"/>
          </a:p>
        </c:txPr>
        <c:crossAx val="234770944"/>
        <c:crosses val="autoZero"/>
        <c:auto val="1"/>
        <c:lblAlgn val="ctr"/>
        <c:lblOffset val="100"/>
        <c:noMultiLvlLbl val="0"/>
      </c:catAx>
      <c:valAx>
        <c:axId val="234770944"/>
        <c:scaling>
          <c:orientation val="minMax"/>
        </c:scaling>
        <c:delete val="1"/>
        <c:axPos val="l"/>
        <c:numFmt formatCode="_(* #,##0.00_);_(* \(#,##0.00\);_(* &quot;-&quot;??_);_(@_)" sourceLinked="1"/>
        <c:majorTickMark val="none"/>
        <c:minorTickMark val="none"/>
        <c:tickLblPos val="nextTo"/>
        <c:crossAx val="23477206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F1883-B8E7-484E-A8D7-9E9338E7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mintransporte</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rgodoy</dc:creator>
  <cp:lastModifiedBy>Rosa Delia Godoy Rincon</cp:lastModifiedBy>
  <cp:revision>8</cp:revision>
  <cp:lastPrinted>2013-02-14T15:54:00Z</cp:lastPrinted>
  <dcterms:created xsi:type="dcterms:W3CDTF">2015-03-02T22:57:00Z</dcterms:created>
  <dcterms:modified xsi:type="dcterms:W3CDTF">2015-03-02T23:18:00Z</dcterms:modified>
</cp:coreProperties>
</file>